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hint="default" w:ascii="Calibri" w:hAnsi="Calibri" w:eastAsia="宋体" w:cs="Times New Roman"/>
          <w:sz w:val="18"/>
          <w:lang w:val="en-US" w:eastAsia="zh-CN"/>
        </w:rPr>
      </w:pPr>
      <w:r>
        <w:rPr>
          <w:rFonts w:hint="eastAsia" w:ascii="Calibri" w:hAnsi="Calibri" w:eastAsia="宋体" w:cs="Times New Roman"/>
          <w:sz w:val="18"/>
          <w:lang w:val="en-US" w:eastAsia="zh-CN"/>
        </w:rPr>
        <w:t xml:space="preserve">   </w:t>
      </w:r>
    </w:p>
    <w:p>
      <w:pPr>
        <w:spacing w:afterLines="50"/>
      </w:pPr>
      <w:r>
        <w:rPr>
          <w:rFonts w:hint="eastAsia"/>
        </w:rPr>
        <w:t>标准项目名称： 超低能耗建筑用窗</w:t>
      </w:r>
      <w:r>
        <w:rPr>
          <w:rFonts w:hint="eastAsia"/>
        </w:rPr>
        <w:t xml:space="preserve">                        </w:t>
      </w: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/>
        </w:rPr>
        <w:t xml:space="preserve">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181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C980-4B21-41BD-A4C2-CE699109B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ya</cp:lastModifiedBy>
  <cp:lastPrinted>2014-11-03T03:43:00Z</cp:lastPrinted>
  <dcterms:modified xsi:type="dcterms:W3CDTF">2019-12-19T01:43:04Z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