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5422" w:rsidRDefault="00AA5422" w:rsidP="00AA5422">
      <w:pPr>
        <w:pStyle w:val="a3"/>
        <w:shd w:val="clear" w:color="auto" w:fill="FFFFFF"/>
        <w:spacing w:before="0" w:beforeAutospacing="0" w:after="0" w:afterAutospacing="0"/>
        <w:ind w:firstLineChars="200" w:firstLine="592"/>
        <w:jc w:val="both"/>
        <w:rPr>
          <w:rFonts w:ascii="楷体" w:eastAsia="楷体" w:hAnsi="楷体"/>
          <w:color w:val="333333"/>
          <w:spacing w:val="8"/>
          <w:sz w:val="28"/>
          <w:szCs w:val="28"/>
        </w:rPr>
      </w:pPr>
      <w:r>
        <w:rPr>
          <w:rFonts w:ascii="楷体" w:eastAsia="楷体" w:hAnsi="楷体" w:hint="eastAsia"/>
          <w:color w:val="333333"/>
          <w:spacing w:val="8"/>
          <w:sz w:val="28"/>
          <w:szCs w:val="28"/>
        </w:rPr>
        <w:t>财政部、市场监管总局近日下发《国家标准制修订经费管理办法》的通知（</w:t>
      </w:r>
      <w:proofErr w:type="gramStart"/>
      <w:r>
        <w:rPr>
          <w:rFonts w:ascii="楷体" w:eastAsia="楷体" w:hAnsi="楷体" w:hint="eastAsia"/>
          <w:color w:val="333333"/>
          <w:spacing w:val="8"/>
          <w:sz w:val="28"/>
          <w:szCs w:val="28"/>
        </w:rPr>
        <w:t>财行〔2019〕</w:t>
      </w:r>
      <w:proofErr w:type="gramEnd"/>
      <w:r>
        <w:rPr>
          <w:rFonts w:ascii="楷体" w:eastAsia="楷体" w:hAnsi="楷体" w:hint="eastAsia"/>
          <w:color w:val="333333"/>
          <w:spacing w:val="8"/>
          <w:sz w:val="28"/>
          <w:szCs w:val="28"/>
        </w:rPr>
        <w:t>447号），为进一步规范和加强国家标准制修订经费的管理，根据国家有关规定，财政部、市场监管总局对《国家标准制修订经费管理办法》（</w:t>
      </w:r>
      <w:proofErr w:type="gramStart"/>
      <w:r>
        <w:rPr>
          <w:rFonts w:ascii="楷体" w:eastAsia="楷体" w:hAnsi="楷体" w:hint="eastAsia"/>
          <w:color w:val="333333"/>
          <w:spacing w:val="8"/>
          <w:sz w:val="28"/>
          <w:szCs w:val="28"/>
        </w:rPr>
        <w:t>财行〔2007〕</w:t>
      </w:r>
      <w:proofErr w:type="gramEnd"/>
      <w:r>
        <w:rPr>
          <w:rFonts w:ascii="楷体" w:eastAsia="楷体" w:hAnsi="楷体" w:hint="eastAsia"/>
          <w:color w:val="333333"/>
          <w:spacing w:val="8"/>
          <w:sz w:val="28"/>
          <w:szCs w:val="28"/>
        </w:rPr>
        <w:t>29号）进行了修订，全文如下。</w:t>
      </w:r>
    </w:p>
    <w:p w:rsidR="00AA5422" w:rsidRDefault="00AA5422" w:rsidP="00AA5422">
      <w:pPr>
        <w:pStyle w:val="a3"/>
        <w:shd w:val="clear" w:color="auto" w:fill="FFFFFF"/>
        <w:spacing w:before="0" w:beforeAutospacing="0" w:after="0" w:afterAutospacing="0"/>
        <w:jc w:val="both"/>
        <w:rPr>
          <w:rFonts w:ascii="仿宋" w:eastAsia="仿宋" w:hAnsi="仿宋" w:hint="eastAsia"/>
          <w:color w:val="333333"/>
          <w:spacing w:val="8"/>
          <w:sz w:val="28"/>
          <w:szCs w:val="28"/>
        </w:rPr>
      </w:pPr>
    </w:p>
    <w:p w:rsidR="00AA5422" w:rsidRDefault="00AA5422" w:rsidP="00AA5422">
      <w:pPr>
        <w:pStyle w:val="a3"/>
        <w:shd w:val="clear" w:color="auto" w:fill="FFFFFF"/>
        <w:spacing w:beforeLines="100" w:before="312" w:beforeAutospacing="0" w:afterLines="100" w:after="312" w:afterAutospacing="0" w:line="480" w:lineRule="auto"/>
        <w:jc w:val="center"/>
        <w:rPr>
          <w:rStyle w:val="a4"/>
          <w:rFonts w:ascii="华文中宋" w:eastAsia="华文中宋" w:hAnsi="华文中宋" w:hint="eastAsia"/>
          <w:sz w:val="32"/>
          <w:szCs w:val="32"/>
        </w:rPr>
      </w:pPr>
      <w:bookmarkStart w:id="0" w:name="_GoBack"/>
      <w:r>
        <w:rPr>
          <w:rStyle w:val="a4"/>
          <w:rFonts w:ascii="华文中宋" w:eastAsia="华文中宋" w:hAnsi="华文中宋" w:hint="eastAsia"/>
          <w:b w:val="0"/>
          <w:bCs w:val="0"/>
          <w:color w:val="333333"/>
          <w:spacing w:val="8"/>
          <w:sz w:val="36"/>
          <w:szCs w:val="36"/>
        </w:rPr>
        <w:t>国家标准制修订经费管理办法</w:t>
      </w:r>
      <w:bookmarkEnd w:id="0"/>
    </w:p>
    <w:p w:rsidR="00AA5422" w:rsidRDefault="00AA5422" w:rsidP="00AA5422">
      <w:pPr>
        <w:pStyle w:val="a3"/>
        <w:shd w:val="clear" w:color="auto" w:fill="FFFFFF"/>
        <w:spacing w:before="0" w:beforeAutospacing="0" w:after="0" w:afterAutospacing="0" w:line="561" w:lineRule="atLeast"/>
        <w:jc w:val="center"/>
        <w:rPr>
          <w:rStyle w:val="a4"/>
          <w:rFonts w:ascii="黑体" w:eastAsia="黑体" w:hAnsi="黑体" w:hint="eastAsia"/>
        </w:rPr>
      </w:pPr>
      <w:r>
        <w:rPr>
          <w:rStyle w:val="a4"/>
          <w:rFonts w:ascii="黑体" w:eastAsia="黑体" w:hAnsi="黑体" w:hint="eastAsia"/>
          <w:b w:val="0"/>
          <w:bCs w:val="0"/>
          <w:color w:val="333333"/>
          <w:spacing w:val="8"/>
          <w:sz w:val="28"/>
          <w:szCs w:val="28"/>
        </w:rPr>
        <w:t>第一章</w:t>
      </w:r>
      <w:r>
        <w:rPr>
          <w:rStyle w:val="a4"/>
          <w:rFonts w:ascii="Calibri" w:eastAsia="黑体" w:hAnsi="Calibri" w:cs="Calibri"/>
          <w:b w:val="0"/>
          <w:bCs w:val="0"/>
          <w:color w:val="333333"/>
          <w:spacing w:val="8"/>
          <w:sz w:val="28"/>
          <w:szCs w:val="28"/>
        </w:rPr>
        <w:t> </w:t>
      </w:r>
      <w:r>
        <w:rPr>
          <w:rStyle w:val="a4"/>
          <w:rFonts w:ascii="黑体" w:eastAsia="黑体" w:hAnsi="黑体" w:hint="eastAsia"/>
          <w:b w:val="0"/>
          <w:bCs w:val="0"/>
          <w:color w:val="333333"/>
          <w:spacing w:val="8"/>
          <w:sz w:val="28"/>
          <w:szCs w:val="28"/>
        </w:rPr>
        <w:t xml:space="preserve"> 总</w:t>
      </w:r>
      <w:r>
        <w:rPr>
          <w:rStyle w:val="a4"/>
          <w:rFonts w:ascii="Calibri" w:eastAsia="黑体" w:hAnsi="Calibri" w:cs="Calibri"/>
          <w:b w:val="0"/>
          <w:bCs w:val="0"/>
          <w:color w:val="333333"/>
          <w:spacing w:val="8"/>
          <w:sz w:val="28"/>
          <w:szCs w:val="28"/>
        </w:rPr>
        <w:t> </w:t>
      </w:r>
      <w:r>
        <w:rPr>
          <w:rStyle w:val="a4"/>
          <w:rFonts w:ascii="黑体" w:eastAsia="黑体" w:hAnsi="黑体" w:hint="eastAsia"/>
          <w:b w:val="0"/>
          <w:bCs w:val="0"/>
          <w:color w:val="333333"/>
          <w:spacing w:val="8"/>
          <w:sz w:val="28"/>
          <w:szCs w:val="28"/>
        </w:rPr>
        <w:t xml:space="preserve"> 则</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黑体" w:eastAsia="黑体" w:hAnsi="黑体" w:hint="eastAsia"/>
          <w:color w:val="333333"/>
          <w:spacing w:val="8"/>
          <w:sz w:val="28"/>
          <w:szCs w:val="28"/>
        </w:rPr>
        <w:t>第一条</w:t>
      </w:r>
      <w:r>
        <w:rPr>
          <w:rFonts w:ascii="仿宋" w:eastAsia="仿宋" w:hAnsi="仿宋" w:hint="eastAsia"/>
          <w:color w:val="333333"/>
          <w:spacing w:val="8"/>
          <w:sz w:val="28"/>
          <w:szCs w:val="28"/>
        </w:rPr>
        <w:t xml:space="preserve"> 为规范和加强国家标准制修订经费的管理，提高资金使用效益，保证国家标准制修订任务的完成，根据《中华人民共和国预算法》、《中华人民共和国标准化法》等法律法规及预算管理制度规定，制定本办法。</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黑体" w:eastAsia="黑体" w:hAnsi="黑体" w:hint="eastAsia"/>
          <w:color w:val="333333"/>
          <w:spacing w:val="8"/>
          <w:sz w:val="28"/>
          <w:szCs w:val="28"/>
        </w:rPr>
        <w:t>第二条</w:t>
      </w:r>
      <w:r>
        <w:rPr>
          <w:rFonts w:ascii="仿宋" w:eastAsia="仿宋" w:hAnsi="仿宋" w:hint="eastAsia"/>
          <w:color w:val="333333"/>
          <w:spacing w:val="8"/>
          <w:sz w:val="28"/>
          <w:szCs w:val="28"/>
        </w:rPr>
        <w:t xml:space="preserve"> 国家标准制修订经费（以下称标准经费），是中央财政设立的用于补助国家标准制修订工作的专项经费。</w:t>
      </w:r>
    </w:p>
    <w:p w:rsidR="00AA5422" w:rsidRDefault="00AA5422" w:rsidP="00AA5422">
      <w:pPr>
        <w:pStyle w:val="a3"/>
        <w:shd w:val="clear" w:color="auto" w:fill="FFFFFF"/>
        <w:spacing w:before="0" w:beforeAutospacing="0" w:after="0" w:afterAutospacing="0" w:line="561" w:lineRule="atLeast"/>
        <w:ind w:firstLineChars="200" w:firstLine="592"/>
        <w:jc w:val="both"/>
        <w:rPr>
          <w:rFonts w:ascii="仿宋" w:eastAsia="仿宋" w:hAnsi="仿宋" w:hint="eastAsia"/>
          <w:color w:val="333333"/>
          <w:spacing w:val="8"/>
          <w:sz w:val="28"/>
          <w:szCs w:val="28"/>
        </w:rPr>
      </w:pPr>
      <w:r>
        <w:rPr>
          <w:rFonts w:ascii="仿宋" w:eastAsia="仿宋" w:hAnsi="仿宋" w:hint="eastAsia"/>
          <w:color w:val="333333"/>
          <w:spacing w:val="8"/>
          <w:sz w:val="28"/>
          <w:szCs w:val="28"/>
        </w:rPr>
        <w:t>标准经费原则上对国家标准制修订工作成本进行补助。国家标准制修订项目承担单位（以下</w:t>
      </w:r>
      <w:proofErr w:type="gramStart"/>
      <w:r>
        <w:rPr>
          <w:rFonts w:ascii="仿宋" w:eastAsia="仿宋" w:hAnsi="仿宋" w:hint="eastAsia"/>
          <w:color w:val="333333"/>
          <w:spacing w:val="8"/>
          <w:sz w:val="28"/>
          <w:szCs w:val="28"/>
        </w:rPr>
        <w:t>称项目</w:t>
      </w:r>
      <w:proofErr w:type="gramEnd"/>
      <w:r>
        <w:rPr>
          <w:rFonts w:ascii="仿宋" w:eastAsia="仿宋" w:hAnsi="仿宋" w:hint="eastAsia"/>
          <w:color w:val="333333"/>
          <w:spacing w:val="8"/>
          <w:sz w:val="28"/>
          <w:szCs w:val="28"/>
        </w:rPr>
        <w:t>承担单位）应当保证落实必要的配套资金。</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仿宋" w:eastAsia="仿宋" w:hAnsi="仿宋" w:hint="eastAsia"/>
          <w:color w:val="333333"/>
          <w:spacing w:val="8"/>
          <w:sz w:val="28"/>
          <w:szCs w:val="28"/>
        </w:rPr>
        <w:t>标准经费列入国家市场监督管理总局（以下称市场监管总局）部门预算，由市场监管总局组织实施。</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黑体" w:eastAsia="黑体" w:hAnsi="黑体" w:hint="eastAsia"/>
          <w:color w:val="333333"/>
          <w:spacing w:val="8"/>
          <w:sz w:val="28"/>
          <w:szCs w:val="28"/>
        </w:rPr>
        <w:t>第三条</w:t>
      </w:r>
      <w:r>
        <w:rPr>
          <w:rFonts w:ascii="仿宋" w:eastAsia="仿宋" w:hAnsi="仿宋" w:hint="eastAsia"/>
          <w:color w:val="333333"/>
          <w:spacing w:val="8"/>
          <w:sz w:val="28"/>
          <w:szCs w:val="28"/>
        </w:rPr>
        <w:t xml:space="preserve"> 标准经费的管理和使用应当遵循下列原则：</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仿宋" w:eastAsia="仿宋" w:hAnsi="仿宋" w:hint="eastAsia"/>
          <w:color w:val="333333"/>
          <w:spacing w:val="8"/>
          <w:sz w:val="28"/>
          <w:szCs w:val="28"/>
        </w:rPr>
        <w:lastRenderedPageBreak/>
        <w:t>（一）科学安排，规范使用。应当按照经济社会发展需要和国家标准计划，科学合理安排标准经费，规范标准经费的使用，保障国家标准制修订工作有效开展。</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仿宋" w:eastAsia="仿宋" w:hAnsi="仿宋" w:hint="eastAsia"/>
          <w:color w:val="333333"/>
          <w:spacing w:val="8"/>
          <w:sz w:val="28"/>
          <w:szCs w:val="28"/>
        </w:rPr>
        <w:t>（二）突出重点，分类支持。标准经费重点支持经济社会发展急需的重要标准，主要包括强制性国家标准以及推荐性国家标准中的基础通用类、与强制性国家标准配套的标准，并按照“重大”、“基础通用”和“一般”三种类别进行补助。</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仿宋" w:eastAsia="仿宋" w:hAnsi="仿宋" w:hint="eastAsia"/>
          <w:color w:val="333333"/>
          <w:spacing w:val="8"/>
          <w:sz w:val="28"/>
          <w:szCs w:val="28"/>
        </w:rPr>
        <w:t>（三）专款专用，追踪问效。项目承担单位收到标准经费后，应当纳入项目承担单位财务统一管理，单独核算，专款专用。标准经费的管理和使用应当建立面向结果的追踪问效机制。</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黑体" w:eastAsia="黑体" w:hAnsi="黑体" w:hint="eastAsia"/>
          <w:color w:val="333333"/>
          <w:spacing w:val="8"/>
          <w:sz w:val="28"/>
          <w:szCs w:val="28"/>
        </w:rPr>
        <w:t>第四条</w:t>
      </w:r>
      <w:r>
        <w:rPr>
          <w:rFonts w:ascii="仿宋" w:eastAsia="仿宋" w:hAnsi="仿宋" w:hint="eastAsia"/>
          <w:color w:val="333333"/>
          <w:spacing w:val="8"/>
          <w:sz w:val="28"/>
          <w:szCs w:val="28"/>
        </w:rPr>
        <w:t xml:space="preserve"> 标准经费相关部门和单位的职责如下：</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仿宋" w:eastAsia="仿宋" w:hAnsi="仿宋" w:hint="eastAsia"/>
          <w:color w:val="333333"/>
          <w:spacing w:val="8"/>
          <w:sz w:val="28"/>
          <w:szCs w:val="28"/>
        </w:rPr>
        <w:t>（一）财政部负责标准经费年度预算草案的审核以及预算的批复，并对标准经费执行情况进行监督；</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仿宋" w:eastAsia="仿宋" w:hAnsi="仿宋" w:hint="eastAsia"/>
          <w:color w:val="333333"/>
          <w:spacing w:val="8"/>
          <w:sz w:val="28"/>
          <w:szCs w:val="28"/>
        </w:rPr>
        <w:t>（二）市场监管总局负责标准经费年度预算草案的组织编制、审查、上报，以及预算的批复和下达，并对项目承担单位执行情况和标准经费使用情况进行监督检查；</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仿宋" w:eastAsia="仿宋" w:hAnsi="仿宋" w:hint="eastAsia"/>
          <w:color w:val="333333"/>
          <w:spacing w:val="8"/>
          <w:sz w:val="28"/>
          <w:szCs w:val="28"/>
        </w:rPr>
        <w:t>（三）项目承担单位负责实施国家标准制修订项目，落实配套经费，接受监督检查，按照要求报送项目执行情况和标准经费使用情况。</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黑体" w:eastAsia="黑体" w:hAnsi="黑体" w:hint="eastAsia"/>
          <w:color w:val="333333"/>
          <w:spacing w:val="8"/>
          <w:sz w:val="28"/>
          <w:szCs w:val="28"/>
        </w:rPr>
        <w:t>第五条</w:t>
      </w:r>
      <w:r>
        <w:rPr>
          <w:rFonts w:ascii="仿宋" w:eastAsia="仿宋" w:hAnsi="仿宋" w:hint="eastAsia"/>
          <w:color w:val="333333"/>
          <w:spacing w:val="8"/>
          <w:sz w:val="28"/>
          <w:szCs w:val="28"/>
        </w:rPr>
        <w:t xml:space="preserve"> 项目承担单位是指负责国家标准的起草、技术审查工作的单位或技术组织，包括国务院有关行政主管部门、标准化技术委员会或专家组等。</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仿宋" w:eastAsia="仿宋" w:hAnsi="仿宋" w:hint="eastAsia"/>
          <w:color w:val="333333"/>
          <w:spacing w:val="8"/>
          <w:sz w:val="28"/>
          <w:szCs w:val="28"/>
        </w:rPr>
        <w:lastRenderedPageBreak/>
        <w:t>制修订国家标准应当充分发挥企业、社会团体和教育、科研机构等的作用。</w:t>
      </w:r>
    </w:p>
    <w:p w:rsidR="00AA5422" w:rsidRDefault="00AA5422" w:rsidP="00AA5422">
      <w:pPr>
        <w:pStyle w:val="a3"/>
        <w:shd w:val="clear" w:color="auto" w:fill="FFFFFF"/>
        <w:spacing w:before="0" w:beforeAutospacing="0" w:after="0" w:afterAutospacing="0" w:line="561" w:lineRule="atLeast"/>
        <w:jc w:val="center"/>
        <w:rPr>
          <w:rStyle w:val="a4"/>
          <w:rFonts w:ascii="黑体" w:eastAsia="黑体" w:hAnsi="黑体" w:hint="eastAsia"/>
        </w:rPr>
      </w:pPr>
      <w:r>
        <w:rPr>
          <w:rStyle w:val="a4"/>
          <w:rFonts w:ascii="黑体" w:eastAsia="黑体" w:hAnsi="黑体" w:hint="eastAsia"/>
          <w:b w:val="0"/>
          <w:bCs w:val="0"/>
          <w:color w:val="333333"/>
          <w:spacing w:val="8"/>
          <w:sz w:val="28"/>
          <w:szCs w:val="28"/>
        </w:rPr>
        <w:t>第二章</w:t>
      </w:r>
      <w:r>
        <w:rPr>
          <w:rStyle w:val="a4"/>
          <w:rFonts w:ascii="Calibri" w:eastAsia="黑体" w:hAnsi="Calibri" w:cs="Calibri"/>
          <w:b w:val="0"/>
          <w:bCs w:val="0"/>
          <w:color w:val="333333"/>
          <w:spacing w:val="8"/>
          <w:sz w:val="28"/>
          <w:szCs w:val="28"/>
        </w:rPr>
        <w:t> </w:t>
      </w:r>
      <w:r>
        <w:rPr>
          <w:rStyle w:val="a4"/>
          <w:rFonts w:ascii="黑体" w:eastAsia="黑体" w:hAnsi="黑体" w:hint="eastAsia"/>
          <w:b w:val="0"/>
          <w:bCs w:val="0"/>
          <w:color w:val="333333"/>
          <w:spacing w:val="8"/>
          <w:sz w:val="28"/>
          <w:szCs w:val="28"/>
        </w:rPr>
        <w:t xml:space="preserve"> 标准经费的使用范围</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黑体" w:eastAsia="黑体" w:hAnsi="黑体" w:hint="eastAsia"/>
          <w:color w:val="333333"/>
          <w:spacing w:val="8"/>
          <w:sz w:val="28"/>
          <w:szCs w:val="28"/>
        </w:rPr>
        <w:t>第六条</w:t>
      </w:r>
      <w:r>
        <w:rPr>
          <w:rFonts w:ascii="仿宋" w:eastAsia="仿宋" w:hAnsi="仿宋" w:hint="eastAsia"/>
          <w:color w:val="333333"/>
          <w:spacing w:val="8"/>
          <w:sz w:val="28"/>
          <w:szCs w:val="28"/>
        </w:rPr>
        <w:t xml:space="preserve"> 标准经费的使用范围包括：</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仿宋" w:eastAsia="仿宋" w:hAnsi="仿宋" w:hint="eastAsia"/>
          <w:color w:val="333333"/>
          <w:spacing w:val="8"/>
          <w:sz w:val="28"/>
          <w:szCs w:val="28"/>
        </w:rPr>
        <w:t>（一）国家标准立项及报批的审查、论证评估；</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仿宋" w:eastAsia="仿宋" w:hAnsi="仿宋" w:hint="eastAsia"/>
          <w:color w:val="333333"/>
          <w:spacing w:val="8"/>
          <w:sz w:val="28"/>
          <w:szCs w:val="28"/>
        </w:rPr>
        <w:t>（二）国际标准和国外先进标准的购置、翻译和跟踪采用；</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仿宋" w:eastAsia="仿宋" w:hAnsi="仿宋" w:hint="eastAsia"/>
          <w:color w:val="333333"/>
          <w:spacing w:val="8"/>
          <w:sz w:val="28"/>
          <w:szCs w:val="28"/>
        </w:rPr>
        <w:t>（三）国家标准的起草、征求意见、试验验证、技术审查；</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仿宋" w:eastAsia="仿宋" w:hAnsi="仿宋" w:hint="eastAsia"/>
          <w:color w:val="333333"/>
          <w:spacing w:val="8"/>
          <w:sz w:val="28"/>
          <w:szCs w:val="28"/>
        </w:rPr>
        <w:t>（四）国家标准样品的研制和复制；</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仿宋" w:eastAsia="仿宋" w:hAnsi="仿宋" w:hint="eastAsia"/>
          <w:color w:val="333333"/>
          <w:spacing w:val="8"/>
          <w:sz w:val="28"/>
          <w:szCs w:val="28"/>
        </w:rPr>
        <w:t>（五）国家标准的审批、发布和公告；</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仿宋" w:eastAsia="仿宋" w:hAnsi="仿宋" w:hint="eastAsia"/>
          <w:color w:val="333333"/>
          <w:spacing w:val="8"/>
          <w:sz w:val="28"/>
          <w:szCs w:val="28"/>
        </w:rPr>
        <w:t>（六）强制性国家标准文本的印制和信息发布；</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仿宋" w:eastAsia="仿宋" w:hAnsi="仿宋" w:hint="eastAsia"/>
          <w:color w:val="333333"/>
          <w:spacing w:val="8"/>
          <w:sz w:val="28"/>
          <w:szCs w:val="28"/>
        </w:rPr>
        <w:t>（七）国家标准的宣传、推广和外文版翻译；</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仿宋" w:eastAsia="仿宋" w:hAnsi="仿宋" w:hint="eastAsia"/>
          <w:color w:val="333333"/>
          <w:spacing w:val="8"/>
          <w:sz w:val="28"/>
          <w:szCs w:val="28"/>
        </w:rPr>
        <w:t>（八）国家标准复审；</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仿宋" w:eastAsia="仿宋" w:hAnsi="仿宋" w:hint="eastAsia"/>
          <w:color w:val="333333"/>
          <w:spacing w:val="8"/>
          <w:sz w:val="28"/>
          <w:szCs w:val="28"/>
        </w:rPr>
        <w:t>（九）对标准化技术委员会的管理、考核工作，以及标准化技术委员会与国家标准制修订直接相关的组织、管理工作；</w:t>
      </w:r>
    </w:p>
    <w:p w:rsidR="00AA5422" w:rsidRDefault="00AA5422" w:rsidP="00AA5422">
      <w:pPr>
        <w:pStyle w:val="a3"/>
        <w:shd w:val="clear" w:color="auto" w:fill="FFFFFF"/>
        <w:spacing w:before="0" w:beforeAutospacing="0" w:after="0" w:afterAutospacing="0" w:line="561" w:lineRule="atLeast"/>
        <w:ind w:firstLineChars="200" w:firstLine="592"/>
        <w:jc w:val="both"/>
        <w:rPr>
          <w:rFonts w:ascii="仿宋" w:eastAsia="仿宋" w:hAnsi="仿宋" w:hint="eastAsia"/>
          <w:color w:val="333333"/>
          <w:spacing w:val="8"/>
          <w:sz w:val="28"/>
          <w:szCs w:val="28"/>
        </w:rPr>
      </w:pPr>
      <w:r>
        <w:rPr>
          <w:rFonts w:ascii="仿宋" w:eastAsia="仿宋" w:hAnsi="仿宋" w:hint="eastAsia"/>
          <w:color w:val="333333"/>
          <w:spacing w:val="8"/>
          <w:sz w:val="28"/>
          <w:szCs w:val="28"/>
        </w:rPr>
        <w:t>（十）与国家标准制修订直接相关的其他工作。</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黑体" w:eastAsia="黑体" w:hAnsi="黑体" w:hint="eastAsia"/>
          <w:color w:val="333333"/>
          <w:spacing w:val="8"/>
          <w:sz w:val="28"/>
          <w:szCs w:val="28"/>
        </w:rPr>
        <w:t>第七条</w:t>
      </w:r>
      <w:r>
        <w:rPr>
          <w:rFonts w:ascii="仿宋" w:eastAsia="仿宋" w:hAnsi="仿宋" w:hint="eastAsia"/>
          <w:color w:val="333333"/>
          <w:spacing w:val="8"/>
          <w:sz w:val="28"/>
          <w:szCs w:val="28"/>
        </w:rPr>
        <w:t xml:space="preserve"> 标准经费的开支项目包括资料费、设备费、试验验证费、差旅费、会议费、劳务费、专家咨询费、公告费、印刷费、宣传推广费、其他费用。各项开支具体如下：</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仿宋" w:eastAsia="仿宋" w:hAnsi="仿宋" w:hint="eastAsia"/>
          <w:color w:val="333333"/>
          <w:spacing w:val="8"/>
          <w:sz w:val="28"/>
          <w:szCs w:val="28"/>
        </w:rPr>
        <w:t>（一）资料费。包括制修订国家标准过程中需要支出的书刊、资料、复印等费用以及购置国际标准、国外先进标准和目录等文本或软件资料等必须支出的费用。</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仿宋" w:eastAsia="仿宋" w:hAnsi="仿宋" w:hint="eastAsia"/>
          <w:color w:val="333333"/>
          <w:spacing w:val="8"/>
          <w:sz w:val="28"/>
          <w:szCs w:val="28"/>
        </w:rPr>
        <w:lastRenderedPageBreak/>
        <w:t>（二）设备费。包括制修订国家标准过程中购置或租赁试验仪器设备而发生的费用。</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仿宋" w:eastAsia="仿宋" w:hAnsi="仿宋" w:hint="eastAsia"/>
          <w:color w:val="333333"/>
          <w:spacing w:val="8"/>
          <w:sz w:val="28"/>
          <w:szCs w:val="28"/>
        </w:rPr>
        <w:t>（三）试验验证费。包括制修订国家标准中必须进行的试验、验证所发生的能源、材料、低值易耗品的购置费用及测试费用。</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仿宋" w:eastAsia="仿宋" w:hAnsi="仿宋" w:hint="eastAsia"/>
          <w:color w:val="333333"/>
          <w:spacing w:val="8"/>
          <w:sz w:val="28"/>
          <w:szCs w:val="28"/>
        </w:rPr>
        <w:t>（四）差旅费。包括制修订国家标准过程（包括技术审查、技术协调和审核、复审）中，按规定支出的城市间交通费、住宿费、伙食补助费和市内交通费等费用。</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仿宋" w:eastAsia="仿宋" w:hAnsi="仿宋" w:hint="eastAsia"/>
          <w:color w:val="333333"/>
          <w:spacing w:val="8"/>
          <w:sz w:val="28"/>
          <w:szCs w:val="28"/>
        </w:rPr>
        <w:t>（五）会议费。包括制修订国家标准过程中为了进行论证、研讨、协调而召开有关会议，按规定开支的会议住宿费、伙食费、会议场地租金、交通费、文件印刷费等。</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仿宋" w:eastAsia="仿宋" w:hAnsi="仿宋" w:hint="eastAsia"/>
          <w:color w:val="333333"/>
          <w:spacing w:val="8"/>
          <w:sz w:val="28"/>
          <w:szCs w:val="28"/>
        </w:rPr>
        <w:t>（六）劳务费。包括按规定支付给参加国家标准的起草、汇总整理、审核、翻译等方面的人员的劳务性费用。劳务费不得支付给参与标准经费及其项目管理的相关工作人员。</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仿宋" w:eastAsia="仿宋" w:hAnsi="仿宋" w:hint="eastAsia"/>
          <w:color w:val="333333"/>
          <w:spacing w:val="8"/>
          <w:sz w:val="28"/>
          <w:szCs w:val="28"/>
        </w:rPr>
        <w:t>（七）专家咨询费。包括国家标准草案在审定过程中支付给临时聘请的咨询专家的费用。专家咨询费不得支付给参与标准经费及其项目管理的相关工作人员。</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仿宋" w:eastAsia="仿宋" w:hAnsi="仿宋" w:hint="eastAsia"/>
          <w:color w:val="333333"/>
          <w:spacing w:val="8"/>
          <w:sz w:val="28"/>
          <w:szCs w:val="28"/>
        </w:rPr>
        <w:t>（八）公告费、印刷费。包括国家标准审批完成后进行公告和印制时所发生的费用。</w:t>
      </w:r>
    </w:p>
    <w:p w:rsidR="00AA5422" w:rsidRDefault="00AA5422" w:rsidP="00AA5422">
      <w:pPr>
        <w:pStyle w:val="a3"/>
        <w:shd w:val="clear" w:color="auto" w:fill="FFFFFF"/>
        <w:spacing w:before="0" w:beforeAutospacing="0" w:after="0" w:afterAutospacing="0" w:line="561" w:lineRule="atLeast"/>
        <w:ind w:firstLineChars="200" w:firstLine="592"/>
        <w:jc w:val="both"/>
        <w:rPr>
          <w:rFonts w:ascii="仿宋" w:eastAsia="仿宋" w:hAnsi="仿宋" w:hint="eastAsia"/>
          <w:color w:val="333333"/>
          <w:spacing w:val="8"/>
          <w:sz w:val="28"/>
          <w:szCs w:val="28"/>
        </w:rPr>
      </w:pPr>
      <w:r>
        <w:rPr>
          <w:rFonts w:ascii="仿宋" w:eastAsia="仿宋" w:hAnsi="仿宋" w:hint="eastAsia"/>
          <w:color w:val="333333"/>
          <w:spacing w:val="8"/>
          <w:sz w:val="28"/>
          <w:szCs w:val="28"/>
        </w:rPr>
        <w:t>（九）宣传推广费。包括对涉及面广、影响较大的国家标准，为推动其实施所发生的费用。</w:t>
      </w:r>
    </w:p>
    <w:p w:rsidR="00AA5422" w:rsidRDefault="00AA5422" w:rsidP="00AA5422">
      <w:pPr>
        <w:pStyle w:val="a3"/>
        <w:shd w:val="clear" w:color="auto" w:fill="FFFFFF"/>
        <w:spacing w:before="0" w:beforeAutospacing="0" w:after="0" w:afterAutospacing="0" w:line="561" w:lineRule="atLeast"/>
        <w:ind w:firstLineChars="200" w:firstLine="592"/>
        <w:jc w:val="both"/>
        <w:rPr>
          <w:rFonts w:ascii="仿宋" w:eastAsia="仿宋" w:hAnsi="仿宋" w:hint="eastAsia"/>
          <w:color w:val="333333"/>
          <w:spacing w:val="8"/>
          <w:sz w:val="28"/>
          <w:szCs w:val="28"/>
        </w:rPr>
      </w:pPr>
      <w:r>
        <w:rPr>
          <w:rFonts w:ascii="仿宋" w:eastAsia="仿宋" w:hAnsi="仿宋" w:hint="eastAsia"/>
          <w:color w:val="333333"/>
          <w:spacing w:val="8"/>
          <w:sz w:val="28"/>
          <w:szCs w:val="28"/>
        </w:rPr>
        <w:t>（十）其他费用。包括与国家标准制修订直接相关的，除上述支出以外的其他支出。</w:t>
      </w:r>
    </w:p>
    <w:p w:rsidR="00AA5422" w:rsidRDefault="00AA5422" w:rsidP="00AA5422">
      <w:pPr>
        <w:pStyle w:val="a3"/>
        <w:shd w:val="clear" w:color="auto" w:fill="FFFFFF"/>
        <w:spacing w:before="0" w:beforeAutospacing="0" w:after="0" w:afterAutospacing="0" w:line="561" w:lineRule="atLeast"/>
        <w:jc w:val="center"/>
        <w:rPr>
          <w:rStyle w:val="a4"/>
          <w:rFonts w:ascii="黑体" w:eastAsia="黑体" w:hAnsi="黑体" w:hint="eastAsia"/>
        </w:rPr>
      </w:pPr>
      <w:r>
        <w:rPr>
          <w:rStyle w:val="a4"/>
          <w:rFonts w:ascii="黑体" w:eastAsia="黑体" w:hAnsi="黑体" w:hint="eastAsia"/>
          <w:b w:val="0"/>
          <w:bCs w:val="0"/>
          <w:color w:val="333333"/>
          <w:spacing w:val="8"/>
          <w:sz w:val="28"/>
          <w:szCs w:val="28"/>
        </w:rPr>
        <w:lastRenderedPageBreak/>
        <w:t>第三章</w:t>
      </w:r>
      <w:r>
        <w:rPr>
          <w:rStyle w:val="a4"/>
          <w:rFonts w:ascii="Calibri" w:eastAsia="黑体" w:hAnsi="Calibri" w:cs="Calibri"/>
          <w:b w:val="0"/>
          <w:bCs w:val="0"/>
          <w:color w:val="333333"/>
          <w:spacing w:val="8"/>
          <w:sz w:val="28"/>
          <w:szCs w:val="28"/>
        </w:rPr>
        <w:t> </w:t>
      </w:r>
      <w:r>
        <w:rPr>
          <w:rStyle w:val="a4"/>
          <w:rFonts w:ascii="黑体" w:eastAsia="黑体" w:hAnsi="黑体" w:hint="eastAsia"/>
          <w:b w:val="0"/>
          <w:bCs w:val="0"/>
          <w:color w:val="333333"/>
          <w:spacing w:val="8"/>
          <w:sz w:val="28"/>
          <w:szCs w:val="28"/>
        </w:rPr>
        <w:t xml:space="preserve"> 项目及预算审批程序</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黑体" w:eastAsia="黑体" w:hAnsi="黑体" w:hint="eastAsia"/>
          <w:color w:val="333333"/>
          <w:spacing w:val="8"/>
          <w:sz w:val="28"/>
          <w:szCs w:val="28"/>
        </w:rPr>
        <w:t>第八条</w:t>
      </w:r>
      <w:r>
        <w:rPr>
          <w:rFonts w:ascii="仿宋" w:eastAsia="仿宋" w:hAnsi="仿宋" w:hint="eastAsia"/>
          <w:color w:val="333333"/>
          <w:spacing w:val="8"/>
          <w:sz w:val="28"/>
          <w:szCs w:val="28"/>
        </w:rPr>
        <w:t xml:space="preserve"> 国家标准制修订项目按照统一规划的原则，实行公开征集制度。国务院有关行政主管部门，省、自治区、直辖市人民政府标准化行政主管部门，标准化技术委员会，以及社会团体、企业事业组织和公民，可以根据经济社会发展需要，向市场监管总局提出制修订国家标准的立项建议。</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仿宋" w:eastAsia="仿宋" w:hAnsi="仿宋" w:hint="eastAsia"/>
          <w:color w:val="333333"/>
          <w:spacing w:val="8"/>
          <w:sz w:val="28"/>
          <w:szCs w:val="28"/>
        </w:rPr>
        <w:t>立项建议申报书应当按照规定格式填报，主要包括制修订国家标准项目的经费预算数额和来源构成等。</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黑体" w:eastAsia="黑体" w:hAnsi="黑体" w:hint="eastAsia"/>
          <w:color w:val="333333"/>
          <w:spacing w:val="8"/>
          <w:sz w:val="28"/>
          <w:szCs w:val="28"/>
        </w:rPr>
        <w:t>第九条</w:t>
      </w:r>
      <w:r>
        <w:rPr>
          <w:rFonts w:ascii="仿宋" w:eastAsia="仿宋" w:hAnsi="仿宋" w:hint="eastAsia"/>
          <w:color w:val="333333"/>
          <w:spacing w:val="8"/>
          <w:sz w:val="28"/>
          <w:szCs w:val="28"/>
        </w:rPr>
        <w:t xml:space="preserve"> 市场监管总局根据当年的国家标准计划立项条件，对制修订国家标准立项建议申报书进行专家评估、审查、征求意见、协调和汇总，形成年度国家标准计划，并确定计划项目的“重大”、“基础通用”和“一般”三种补助类别。</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黑体" w:eastAsia="黑体" w:hAnsi="黑体" w:hint="eastAsia"/>
          <w:color w:val="333333"/>
          <w:spacing w:val="8"/>
          <w:sz w:val="28"/>
          <w:szCs w:val="28"/>
        </w:rPr>
        <w:t>第十条</w:t>
      </w:r>
      <w:r>
        <w:rPr>
          <w:rFonts w:ascii="仿宋" w:eastAsia="仿宋" w:hAnsi="仿宋" w:hint="eastAsia"/>
          <w:color w:val="333333"/>
          <w:spacing w:val="8"/>
          <w:sz w:val="28"/>
          <w:szCs w:val="28"/>
        </w:rPr>
        <w:t xml:space="preserve"> 市场监管总局根据上年国家标准计划，依据标准性质、类别及实际需要，并考虑完成项目时间年限，编制当年标准经费预算草案，列入市场监管总局部门预算，上报财政部。</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黑体" w:eastAsia="黑体" w:hAnsi="黑体" w:hint="eastAsia"/>
          <w:color w:val="333333"/>
          <w:spacing w:val="8"/>
          <w:sz w:val="28"/>
          <w:szCs w:val="28"/>
        </w:rPr>
        <w:t>第十一条</w:t>
      </w:r>
      <w:r>
        <w:rPr>
          <w:rFonts w:ascii="仿宋" w:eastAsia="仿宋" w:hAnsi="仿宋" w:hint="eastAsia"/>
          <w:color w:val="333333"/>
          <w:spacing w:val="8"/>
          <w:sz w:val="28"/>
          <w:szCs w:val="28"/>
        </w:rPr>
        <w:t xml:space="preserve"> 财政部结合国家标准制修订任务、目标和国家财力情况，对标准经费预算草案进行审核，并依法及时批复经全国人民代表大会批准的标准经费预算。</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黑体" w:eastAsia="黑体" w:hAnsi="黑体" w:hint="eastAsia"/>
          <w:color w:val="333333"/>
          <w:spacing w:val="8"/>
          <w:sz w:val="28"/>
          <w:szCs w:val="28"/>
        </w:rPr>
        <w:t>第十二条</w:t>
      </w:r>
      <w:r>
        <w:rPr>
          <w:rFonts w:ascii="仿宋" w:eastAsia="仿宋" w:hAnsi="仿宋" w:hint="eastAsia"/>
          <w:color w:val="333333"/>
          <w:spacing w:val="8"/>
          <w:sz w:val="28"/>
          <w:szCs w:val="28"/>
        </w:rPr>
        <w:t xml:space="preserve"> 市场监管总局根据财政部批复的标准经费预算，依法及时下达国家标准制修订项目经费预算。</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仿宋" w:eastAsia="仿宋" w:hAnsi="仿宋" w:hint="eastAsia"/>
          <w:color w:val="333333"/>
          <w:spacing w:val="8"/>
          <w:sz w:val="28"/>
          <w:szCs w:val="28"/>
        </w:rPr>
        <w:t>未列入国家标准计划的项目不予安排标准经费预算。</w:t>
      </w:r>
    </w:p>
    <w:p w:rsidR="00AA5422" w:rsidRDefault="00AA5422" w:rsidP="00AA5422">
      <w:pPr>
        <w:pStyle w:val="a3"/>
        <w:shd w:val="clear" w:color="auto" w:fill="FFFFFF"/>
        <w:spacing w:before="0" w:beforeAutospacing="0" w:after="0" w:afterAutospacing="0" w:line="561" w:lineRule="atLeast"/>
        <w:jc w:val="center"/>
        <w:rPr>
          <w:rFonts w:ascii="黑体" w:eastAsia="黑体" w:hAnsi="黑体" w:hint="eastAsia"/>
          <w:b/>
          <w:bCs/>
          <w:color w:val="333333"/>
          <w:spacing w:val="8"/>
          <w:sz w:val="28"/>
          <w:szCs w:val="28"/>
        </w:rPr>
      </w:pPr>
      <w:r>
        <w:rPr>
          <w:rStyle w:val="a4"/>
          <w:rFonts w:ascii="黑体" w:eastAsia="黑体" w:hAnsi="黑体" w:hint="eastAsia"/>
          <w:b w:val="0"/>
          <w:bCs w:val="0"/>
          <w:color w:val="333333"/>
          <w:spacing w:val="8"/>
          <w:sz w:val="28"/>
          <w:szCs w:val="28"/>
        </w:rPr>
        <w:t>第四章 标准经费的使用和管理</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黑体" w:eastAsia="黑体" w:hAnsi="黑体" w:hint="eastAsia"/>
          <w:color w:val="333333"/>
          <w:spacing w:val="8"/>
          <w:sz w:val="28"/>
          <w:szCs w:val="28"/>
        </w:rPr>
        <w:lastRenderedPageBreak/>
        <w:t>第十三条</w:t>
      </w:r>
      <w:r>
        <w:rPr>
          <w:rFonts w:ascii="仿宋" w:eastAsia="仿宋" w:hAnsi="仿宋" w:hint="eastAsia"/>
          <w:color w:val="333333"/>
          <w:spacing w:val="8"/>
          <w:sz w:val="28"/>
          <w:szCs w:val="28"/>
        </w:rPr>
        <w:t xml:space="preserve"> 国家标准的制修订周期原则上不应当超过二年。按照国库集中支付制度有关规定和项目实施进度支付标准经费。</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仿宋" w:eastAsia="仿宋" w:hAnsi="仿宋" w:hint="eastAsia"/>
          <w:color w:val="333333"/>
          <w:spacing w:val="8"/>
          <w:sz w:val="28"/>
          <w:szCs w:val="28"/>
        </w:rPr>
        <w:t>市场监管总局和项目承担单位应当按照标准经费预算执行有关要求，确保标准经费执行进度。</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黑体" w:eastAsia="黑体" w:hAnsi="黑体" w:hint="eastAsia"/>
          <w:color w:val="333333"/>
          <w:spacing w:val="8"/>
          <w:sz w:val="28"/>
          <w:szCs w:val="28"/>
        </w:rPr>
        <w:t>第十四条</w:t>
      </w:r>
      <w:r>
        <w:rPr>
          <w:rFonts w:ascii="Calibri" w:eastAsia="仿宋" w:hAnsi="Calibri" w:cs="Calibri"/>
          <w:color w:val="333333"/>
          <w:spacing w:val="8"/>
          <w:sz w:val="28"/>
          <w:szCs w:val="28"/>
        </w:rPr>
        <w:t> </w:t>
      </w:r>
      <w:r>
        <w:rPr>
          <w:rFonts w:ascii="仿宋" w:eastAsia="仿宋" w:hAnsi="仿宋" w:hint="eastAsia"/>
          <w:color w:val="333333"/>
          <w:spacing w:val="8"/>
          <w:sz w:val="28"/>
          <w:szCs w:val="28"/>
        </w:rPr>
        <w:t xml:space="preserve"> 项目承担单位应当按照下列要求对标准经费进行使用与管理：</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仿宋" w:eastAsia="仿宋" w:hAnsi="仿宋" w:hint="eastAsia"/>
          <w:color w:val="333333"/>
          <w:spacing w:val="8"/>
          <w:sz w:val="28"/>
          <w:szCs w:val="28"/>
        </w:rPr>
        <w:t>（一）根据国家标准计划制定项目实施方案，并严格组织管理；</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仿宋" w:eastAsia="仿宋" w:hAnsi="仿宋" w:hint="eastAsia"/>
          <w:color w:val="333333"/>
          <w:spacing w:val="8"/>
          <w:sz w:val="28"/>
          <w:szCs w:val="28"/>
        </w:rPr>
        <w:t>（二）严格执行国家有关财务制度规定，合理安排，节约使用，保证专款专用；</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仿宋" w:eastAsia="仿宋" w:hAnsi="仿宋" w:hint="eastAsia"/>
          <w:color w:val="333333"/>
          <w:spacing w:val="8"/>
          <w:sz w:val="28"/>
          <w:szCs w:val="28"/>
        </w:rPr>
        <w:t>（三）标准经费应当与配套资金统筹安排，单独核算；</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仿宋" w:eastAsia="仿宋" w:hAnsi="仿宋" w:hint="eastAsia"/>
          <w:color w:val="333333"/>
          <w:spacing w:val="8"/>
          <w:sz w:val="28"/>
          <w:szCs w:val="28"/>
        </w:rPr>
        <w:t>（四）项目完成后，项目承担单位应当按照要求及时向市场监管总局报送标准经费使用情况及项目完成情况的总结报告；</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仿宋" w:eastAsia="仿宋" w:hAnsi="仿宋" w:hint="eastAsia"/>
          <w:color w:val="333333"/>
          <w:spacing w:val="8"/>
          <w:sz w:val="28"/>
          <w:szCs w:val="28"/>
        </w:rPr>
        <w:t>（五）标准经费结转和结余资金，按照国家有关规定执行。</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黑体" w:eastAsia="黑体" w:hAnsi="黑体" w:hint="eastAsia"/>
          <w:color w:val="333333"/>
          <w:spacing w:val="8"/>
          <w:sz w:val="28"/>
          <w:szCs w:val="28"/>
        </w:rPr>
        <w:t>第十五条</w:t>
      </w:r>
      <w:r>
        <w:rPr>
          <w:rFonts w:ascii="仿宋" w:eastAsia="仿宋" w:hAnsi="仿宋" w:hint="eastAsia"/>
          <w:color w:val="333333"/>
          <w:spacing w:val="8"/>
          <w:sz w:val="28"/>
          <w:szCs w:val="28"/>
        </w:rPr>
        <w:t xml:space="preserve"> 国家标准制修订工作中涉及政府采购的，按照政府采购有关规定执行。</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黑体" w:eastAsia="黑体" w:hAnsi="黑体" w:hint="eastAsia"/>
          <w:color w:val="333333"/>
          <w:spacing w:val="8"/>
          <w:sz w:val="28"/>
          <w:szCs w:val="28"/>
        </w:rPr>
        <w:t>第十六条</w:t>
      </w:r>
      <w:r>
        <w:rPr>
          <w:rFonts w:ascii="仿宋" w:eastAsia="仿宋" w:hAnsi="仿宋" w:hint="eastAsia"/>
          <w:color w:val="333333"/>
          <w:spacing w:val="8"/>
          <w:sz w:val="28"/>
          <w:szCs w:val="28"/>
        </w:rPr>
        <w:t xml:space="preserve"> 国家标准计划项目一经批准，项目承担单位不得自行调整。确需调整的，项目承担单位应当提出申请，按照规定程序报批。</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黑体" w:eastAsia="黑体" w:hAnsi="黑体" w:hint="eastAsia"/>
          <w:color w:val="333333"/>
          <w:spacing w:val="8"/>
          <w:sz w:val="28"/>
          <w:szCs w:val="28"/>
        </w:rPr>
        <w:t>第十七条</w:t>
      </w:r>
      <w:r>
        <w:rPr>
          <w:rFonts w:ascii="仿宋" w:eastAsia="仿宋" w:hAnsi="仿宋" w:hint="eastAsia"/>
          <w:color w:val="333333"/>
          <w:spacing w:val="8"/>
          <w:sz w:val="28"/>
          <w:szCs w:val="28"/>
        </w:rPr>
        <w:t xml:space="preserve"> 国家标准制修订项目被撤销或中止的，市场监管总局应当视情况收回部分或全部标准经费。</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黑体" w:eastAsia="黑体" w:hAnsi="黑体" w:hint="eastAsia"/>
          <w:color w:val="333333"/>
          <w:spacing w:val="8"/>
          <w:sz w:val="28"/>
          <w:szCs w:val="28"/>
        </w:rPr>
        <w:t>第十八条</w:t>
      </w:r>
      <w:r>
        <w:rPr>
          <w:rFonts w:ascii="仿宋" w:eastAsia="仿宋" w:hAnsi="仿宋" w:hint="eastAsia"/>
          <w:color w:val="333333"/>
          <w:spacing w:val="8"/>
          <w:sz w:val="28"/>
          <w:szCs w:val="28"/>
        </w:rPr>
        <w:t xml:space="preserve"> 项目承担单位不能按时完成国家标准制修订任务的，应当及时书面报告市场监管总局，经批准后方可延期。</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黑体" w:eastAsia="黑体" w:hAnsi="黑体" w:hint="eastAsia"/>
          <w:color w:val="333333"/>
          <w:spacing w:val="8"/>
          <w:sz w:val="28"/>
          <w:szCs w:val="28"/>
        </w:rPr>
        <w:lastRenderedPageBreak/>
        <w:t>第十九条</w:t>
      </w:r>
      <w:r>
        <w:rPr>
          <w:rFonts w:ascii="仿宋" w:eastAsia="仿宋" w:hAnsi="仿宋" w:hint="eastAsia"/>
          <w:color w:val="333333"/>
          <w:spacing w:val="8"/>
          <w:sz w:val="28"/>
          <w:szCs w:val="28"/>
        </w:rPr>
        <w:t xml:space="preserve"> 市场监管总局对国家标准制修订项目的实施过程和完成情况进行绩效考评。</w:t>
      </w:r>
    </w:p>
    <w:p w:rsidR="00AA5422" w:rsidRDefault="00AA5422" w:rsidP="00AA5422">
      <w:pPr>
        <w:pStyle w:val="a3"/>
        <w:shd w:val="clear" w:color="auto" w:fill="FFFFFF"/>
        <w:spacing w:before="0" w:beforeAutospacing="0" w:after="0" w:afterAutospacing="0" w:line="561" w:lineRule="atLeast"/>
        <w:jc w:val="center"/>
        <w:rPr>
          <w:rStyle w:val="a4"/>
          <w:rFonts w:ascii="黑体" w:eastAsia="黑体" w:hAnsi="黑体" w:hint="eastAsia"/>
        </w:rPr>
      </w:pPr>
      <w:r>
        <w:rPr>
          <w:rStyle w:val="a4"/>
          <w:rFonts w:ascii="黑体" w:eastAsia="黑体" w:hAnsi="黑体" w:hint="eastAsia"/>
          <w:b w:val="0"/>
          <w:bCs w:val="0"/>
          <w:color w:val="333333"/>
          <w:spacing w:val="8"/>
          <w:sz w:val="28"/>
          <w:szCs w:val="28"/>
        </w:rPr>
        <w:t>第五章</w:t>
      </w:r>
      <w:r>
        <w:rPr>
          <w:rStyle w:val="a4"/>
          <w:rFonts w:ascii="Calibri" w:eastAsia="黑体" w:hAnsi="Calibri" w:cs="Calibri"/>
          <w:b w:val="0"/>
          <w:bCs w:val="0"/>
          <w:color w:val="333333"/>
          <w:spacing w:val="8"/>
          <w:sz w:val="28"/>
          <w:szCs w:val="28"/>
        </w:rPr>
        <w:t> </w:t>
      </w:r>
      <w:r>
        <w:rPr>
          <w:rStyle w:val="a4"/>
          <w:rFonts w:ascii="黑体" w:eastAsia="黑体" w:hAnsi="黑体" w:hint="eastAsia"/>
          <w:b w:val="0"/>
          <w:bCs w:val="0"/>
          <w:color w:val="333333"/>
          <w:spacing w:val="8"/>
          <w:sz w:val="28"/>
          <w:szCs w:val="28"/>
        </w:rPr>
        <w:t xml:space="preserve"> 法律责任</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黑体" w:eastAsia="黑体" w:hAnsi="黑体" w:hint="eastAsia"/>
          <w:color w:val="333333"/>
          <w:spacing w:val="8"/>
          <w:sz w:val="28"/>
          <w:szCs w:val="28"/>
        </w:rPr>
        <w:t>第二十条</w:t>
      </w:r>
      <w:r>
        <w:rPr>
          <w:rFonts w:ascii="仿宋" w:eastAsia="仿宋" w:hAnsi="仿宋" w:hint="eastAsia"/>
          <w:color w:val="333333"/>
          <w:spacing w:val="8"/>
          <w:sz w:val="28"/>
          <w:szCs w:val="28"/>
        </w:rPr>
        <w:t xml:space="preserve"> 项目承担单位应当对国家标准制修订项目进展情况和资金使用情况进行自查，发现有违反财经纪律、财务制度和本办法规定的，应当及时予以纠正。</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黑体" w:eastAsia="黑体" w:hAnsi="黑体" w:hint="eastAsia"/>
          <w:color w:val="333333"/>
          <w:spacing w:val="8"/>
          <w:sz w:val="28"/>
          <w:szCs w:val="28"/>
        </w:rPr>
        <w:t>第二十一条</w:t>
      </w:r>
      <w:r>
        <w:rPr>
          <w:rFonts w:ascii="仿宋" w:eastAsia="仿宋" w:hAnsi="仿宋" w:hint="eastAsia"/>
          <w:color w:val="333333"/>
          <w:spacing w:val="8"/>
          <w:sz w:val="28"/>
          <w:szCs w:val="28"/>
        </w:rPr>
        <w:t xml:space="preserve"> 财政部对标准经费预算执行情况进行监督。市场监管总局对标准经费使用情况进行定期或不定期的监督检查。</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黑体" w:eastAsia="黑体" w:hAnsi="黑体" w:hint="eastAsia"/>
          <w:color w:val="333333"/>
          <w:spacing w:val="8"/>
          <w:sz w:val="28"/>
          <w:szCs w:val="28"/>
        </w:rPr>
        <w:t>第二十二条</w:t>
      </w:r>
      <w:r>
        <w:rPr>
          <w:rFonts w:ascii="仿宋" w:eastAsia="仿宋" w:hAnsi="仿宋" w:hint="eastAsia"/>
          <w:color w:val="333333"/>
          <w:spacing w:val="8"/>
          <w:sz w:val="28"/>
          <w:szCs w:val="28"/>
        </w:rPr>
        <w:t xml:space="preserve"> 项目承担单位或者个人对标准经费存在截留、挪用、弄虚作假等违法违纪行为的，依照《中华人民共和国预算法》、《财政违法行为处罚处分条例》等法律法规和国家有关规定追究相应责任。</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黑体" w:eastAsia="黑体" w:hAnsi="黑体" w:hint="eastAsia"/>
          <w:color w:val="333333"/>
          <w:spacing w:val="8"/>
          <w:sz w:val="28"/>
          <w:szCs w:val="28"/>
        </w:rPr>
        <w:t>第二十三条</w:t>
      </w:r>
      <w:r>
        <w:rPr>
          <w:rFonts w:ascii="仿宋" w:eastAsia="仿宋" w:hAnsi="仿宋" w:hint="eastAsia"/>
          <w:color w:val="333333"/>
          <w:spacing w:val="8"/>
          <w:sz w:val="28"/>
          <w:szCs w:val="28"/>
        </w:rPr>
        <w:t xml:space="preserve"> 有关主管部门及其工作人员存在滥用职权、玩忽职守、徇私舞弊等违法违纪行为的，按照《中华人民共和国预算法》、《中华人民共和国公务员法》、《中华人民共和国监察法》、《财政违法行为处罚处分条例》等法律法规和国家有关规定追究相应责任；涉嫌犯罪的，依法移送司法机关处理。</w:t>
      </w:r>
    </w:p>
    <w:p w:rsidR="00AA5422" w:rsidRDefault="00AA5422" w:rsidP="00AA5422">
      <w:pPr>
        <w:pStyle w:val="a3"/>
        <w:shd w:val="clear" w:color="auto" w:fill="FFFFFF"/>
        <w:spacing w:before="0" w:beforeAutospacing="0" w:after="0" w:afterAutospacing="0" w:line="561" w:lineRule="atLeast"/>
        <w:jc w:val="center"/>
        <w:rPr>
          <w:rStyle w:val="a4"/>
          <w:rFonts w:ascii="黑体" w:eastAsia="黑体" w:hAnsi="黑体" w:hint="eastAsia"/>
        </w:rPr>
      </w:pPr>
      <w:r>
        <w:rPr>
          <w:rStyle w:val="a4"/>
          <w:rFonts w:ascii="黑体" w:eastAsia="黑体" w:hAnsi="黑体" w:hint="eastAsia"/>
          <w:b w:val="0"/>
          <w:bCs w:val="0"/>
          <w:color w:val="333333"/>
          <w:spacing w:val="8"/>
          <w:sz w:val="28"/>
          <w:szCs w:val="28"/>
        </w:rPr>
        <w:t>第六章</w:t>
      </w:r>
      <w:r>
        <w:rPr>
          <w:rStyle w:val="a4"/>
          <w:rFonts w:ascii="Calibri" w:eastAsia="黑体" w:hAnsi="Calibri" w:cs="Calibri"/>
          <w:b w:val="0"/>
          <w:bCs w:val="0"/>
          <w:color w:val="333333"/>
          <w:spacing w:val="8"/>
          <w:sz w:val="28"/>
          <w:szCs w:val="28"/>
        </w:rPr>
        <w:t> </w:t>
      </w:r>
      <w:r>
        <w:rPr>
          <w:rStyle w:val="a4"/>
          <w:rFonts w:ascii="黑体" w:eastAsia="黑体" w:hAnsi="黑体" w:hint="eastAsia"/>
          <w:b w:val="0"/>
          <w:bCs w:val="0"/>
          <w:color w:val="333333"/>
          <w:spacing w:val="8"/>
          <w:sz w:val="28"/>
          <w:szCs w:val="28"/>
        </w:rPr>
        <w:t xml:space="preserve"> 附</w:t>
      </w:r>
      <w:r>
        <w:rPr>
          <w:rStyle w:val="a4"/>
          <w:rFonts w:ascii="Calibri" w:eastAsia="黑体" w:hAnsi="Calibri" w:cs="Calibri"/>
          <w:b w:val="0"/>
          <w:bCs w:val="0"/>
          <w:color w:val="333333"/>
          <w:spacing w:val="8"/>
          <w:sz w:val="28"/>
          <w:szCs w:val="28"/>
        </w:rPr>
        <w:t> </w:t>
      </w:r>
      <w:r>
        <w:rPr>
          <w:rStyle w:val="a4"/>
          <w:rFonts w:ascii="黑体" w:eastAsia="黑体" w:hAnsi="黑体" w:hint="eastAsia"/>
          <w:b w:val="0"/>
          <w:bCs w:val="0"/>
          <w:color w:val="333333"/>
          <w:spacing w:val="8"/>
          <w:sz w:val="28"/>
          <w:szCs w:val="28"/>
        </w:rPr>
        <w:t xml:space="preserve"> 则</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黑体" w:eastAsia="黑体" w:hAnsi="黑体" w:hint="eastAsia"/>
          <w:color w:val="333333"/>
          <w:spacing w:val="8"/>
          <w:sz w:val="28"/>
          <w:szCs w:val="28"/>
        </w:rPr>
        <w:t>第二十四条</w:t>
      </w:r>
      <w:r>
        <w:rPr>
          <w:rFonts w:ascii="仿宋" w:eastAsia="仿宋" w:hAnsi="仿宋" w:hint="eastAsia"/>
          <w:color w:val="333333"/>
          <w:spacing w:val="8"/>
          <w:sz w:val="28"/>
          <w:szCs w:val="28"/>
        </w:rPr>
        <w:t xml:space="preserve"> 本办法由财政部、市场监管总局负责解释。</w:t>
      </w:r>
    </w:p>
    <w:p w:rsidR="00AA5422" w:rsidRDefault="00AA5422" w:rsidP="00AA5422">
      <w:pPr>
        <w:pStyle w:val="a3"/>
        <w:shd w:val="clear" w:color="auto" w:fill="FFFFFF"/>
        <w:spacing w:before="0" w:beforeAutospacing="0" w:after="0" w:afterAutospacing="0" w:line="561" w:lineRule="atLeast"/>
        <w:ind w:firstLineChars="200" w:firstLine="592"/>
        <w:jc w:val="both"/>
        <w:rPr>
          <w:rFonts w:hint="eastAsia"/>
        </w:rPr>
      </w:pPr>
      <w:r>
        <w:rPr>
          <w:rFonts w:ascii="黑体" w:eastAsia="黑体" w:hAnsi="黑体" w:hint="eastAsia"/>
          <w:color w:val="333333"/>
          <w:spacing w:val="8"/>
          <w:sz w:val="28"/>
          <w:szCs w:val="28"/>
        </w:rPr>
        <w:t xml:space="preserve">第二十五条 </w:t>
      </w:r>
      <w:r>
        <w:rPr>
          <w:rFonts w:ascii="仿宋" w:eastAsia="仿宋" w:hAnsi="仿宋" w:hint="eastAsia"/>
          <w:color w:val="333333"/>
          <w:spacing w:val="8"/>
          <w:sz w:val="28"/>
          <w:szCs w:val="28"/>
        </w:rPr>
        <w:t>本办法自印发之日起施行。《财政部 质检总局 国家标准委关于印发&lt;国家标准制修订经费管理办法&gt;的通知》（</w:t>
      </w:r>
      <w:proofErr w:type="gramStart"/>
      <w:r>
        <w:rPr>
          <w:rFonts w:ascii="仿宋" w:eastAsia="仿宋" w:hAnsi="仿宋" w:hint="eastAsia"/>
          <w:color w:val="333333"/>
          <w:spacing w:val="8"/>
          <w:sz w:val="28"/>
          <w:szCs w:val="28"/>
        </w:rPr>
        <w:t>财行〔2007〕</w:t>
      </w:r>
      <w:proofErr w:type="gramEnd"/>
      <w:r>
        <w:rPr>
          <w:rFonts w:ascii="仿宋" w:eastAsia="仿宋" w:hAnsi="仿宋" w:hint="eastAsia"/>
          <w:color w:val="333333"/>
          <w:spacing w:val="8"/>
          <w:sz w:val="28"/>
          <w:szCs w:val="28"/>
        </w:rPr>
        <w:t>29号）同时废止。</w:t>
      </w:r>
    </w:p>
    <w:p w:rsidR="00390AAA" w:rsidRPr="00AA5422" w:rsidRDefault="00390AAA" w:rsidP="00AA5422"/>
    <w:sectPr w:rsidR="00390AAA" w:rsidRPr="00AA5422" w:rsidSect="00566CB3">
      <w:pgSz w:w="11906" w:h="16838" w:code="9"/>
      <w:pgMar w:top="1701" w:right="1418" w:bottom="1134"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DEA"/>
    <w:rsid w:val="000A0DEA"/>
    <w:rsid w:val="00390AAA"/>
    <w:rsid w:val="00566CB3"/>
    <w:rsid w:val="00AA5422"/>
    <w:rsid w:val="00B45B71"/>
    <w:rsid w:val="00D8369F"/>
    <w:rsid w:val="00FB2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68F06"/>
  <w15:chartTrackingRefBased/>
  <w15:docId w15:val="{300994AC-F87A-460C-8C5B-C2C41BF1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A0DE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A0D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425435">
      <w:bodyDiv w:val="1"/>
      <w:marLeft w:val="0"/>
      <w:marRight w:val="0"/>
      <w:marTop w:val="0"/>
      <w:marBottom w:val="0"/>
      <w:divBdr>
        <w:top w:val="none" w:sz="0" w:space="0" w:color="auto"/>
        <w:left w:val="none" w:sz="0" w:space="0" w:color="auto"/>
        <w:bottom w:val="none" w:sz="0" w:space="0" w:color="auto"/>
        <w:right w:val="none" w:sz="0" w:space="0" w:color="auto"/>
      </w:divBdr>
    </w:div>
    <w:div w:id="1434982185">
      <w:bodyDiv w:val="1"/>
      <w:marLeft w:val="0"/>
      <w:marRight w:val="0"/>
      <w:marTop w:val="0"/>
      <w:marBottom w:val="0"/>
      <w:divBdr>
        <w:top w:val="none" w:sz="0" w:space="0" w:color="auto"/>
        <w:left w:val="none" w:sz="0" w:space="0" w:color="auto"/>
        <w:bottom w:val="none" w:sz="0" w:space="0" w:color="auto"/>
        <w:right w:val="none" w:sz="0" w:space="0" w:color="auto"/>
      </w:divBdr>
    </w:div>
    <w:div w:id="206664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516</Words>
  <Characters>2944</Characters>
  <Application>Microsoft Office Word</Application>
  <DocSecurity>0</DocSecurity>
  <Lines>24</Lines>
  <Paragraphs>6</Paragraphs>
  <ScaleCrop>false</ScaleCrop>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bin</dc:creator>
  <cp:keywords/>
  <dc:description/>
  <cp:lastModifiedBy>chen bin</cp:lastModifiedBy>
  <cp:revision>2</cp:revision>
  <dcterms:created xsi:type="dcterms:W3CDTF">2020-01-15T01:10:00Z</dcterms:created>
  <dcterms:modified xsi:type="dcterms:W3CDTF">2020-01-15T01:25:00Z</dcterms:modified>
</cp:coreProperties>
</file>