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F1B" w:rsidRPr="00295730" w:rsidRDefault="00821F1B" w:rsidP="0084775B">
      <w:pPr>
        <w:spacing w:line="740" w:lineRule="exact"/>
        <w:jc w:val="distribute"/>
        <w:rPr>
          <w:rFonts w:ascii="华文中宋" w:eastAsia="华文中宋" w:hAnsi="华文中宋" w:cs="Times New Roman"/>
          <w:color w:val="FF0000"/>
          <w:sz w:val="57"/>
          <w:szCs w:val="57"/>
        </w:rPr>
      </w:pPr>
      <w:r w:rsidRPr="00295730">
        <w:rPr>
          <w:rFonts w:ascii="华文中宋" w:eastAsia="华文中宋" w:hAnsi="华文中宋" w:cs="华文中宋" w:hint="eastAsia"/>
          <w:color w:val="FF0000"/>
          <w:sz w:val="57"/>
          <w:szCs w:val="57"/>
        </w:rPr>
        <w:t>建筑材料工业技术监督研究中心</w:t>
      </w:r>
    </w:p>
    <w:p w:rsidR="00821F1B" w:rsidRPr="00295730" w:rsidRDefault="00821F1B" w:rsidP="0084775B">
      <w:pPr>
        <w:spacing w:line="740" w:lineRule="exact"/>
        <w:jc w:val="distribute"/>
        <w:rPr>
          <w:rFonts w:ascii="华文中宋" w:eastAsia="华文中宋" w:hAnsi="华文中宋" w:cs="Times New Roman"/>
          <w:color w:val="FF0000"/>
          <w:sz w:val="57"/>
          <w:szCs w:val="57"/>
        </w:rPr>
      </w:pPr>
      <w:r w:rsidRPr="00295730">
        <w:rPr>
          <w:rFonts w:ascii="华文中宋" w:eastAsia="华文中宋" w:hAnsi="华文中宋" w:cs="华文中宋" w:hint="eastAsia"/>
          <w:color w:val="FF0000"/>
          <w:sz w:val="57"/>
          <w:szCs w:val="57"/>
        </w:rPr>
        <w:t>中国建材检验认证集团苏州有限公司</w:t>
      </w:r>
    </w:p>
    <w:p w:rsidR="00821F1B" w:rsidRDefault="0015009D" w:rsidP="0015009D">
      <w:pPr>
        <w:spacing w:beforeLines="50" w:before="156"/>
        <w:jc w:val="center"/>
        <w:rPr>
          <w:rFonts w:ascii="宋体" w:eastAsia="宋体" w:hAnsi="宋体" w:cs="Times New Roman"/>
        </w:rPr>
      </w:pPr>
      <w:r>
        <w:rPr>
          <w:rFonts w:ascii="宋体" w:eastAsia="宋体" w:hAnsi="宋体" w:cs="Times New Roman" w:hint="eastAsia"/>
        </w:rPr>
        <w:t>建材技监[</w:t>
      </w:r>
      <w:r>
        <w:rPr>
          <w:rFonts w:ascii="宋体" w:eastAsia="宋体" w:hAnsi="宋体" w:cs="Times New Roman"/>
        </w:rPr>
        <w:t>2019]1</w:t>
      </w:r>
      <w:r w:rsidR="0015057D">
        <w:rPr>
          <w:rFonts w:ascii="宋体" w:eastAsia="宋体" w:hAnsi="宋体" w:cs="Times New Roman"/>
        </w:rPr>
        <w:t>7</w:t>
      </w:r>
      <w:r>
        <w:rPr>
          <w:rFonts w:ascii="宋体" w:eastAsia="宋体" w:hAnsi="宋体" w:cs="Times New Roman" w:hint="eastAsia"/>
        </w:rPr>
        <w:t>号</w:t>
      </w:r>
    </w:p>
    <w:p w:rsidR="00821F1B" w:rsidRDefault="007E74EE">
      <w:pPr>
        <w:rPr>
          <w:rFonts w:ascii="宋体" w:eastAsia="宋体" w:hAnsi="宋体" w:cs="Times New Roman"/>
        </w:rPr>
      </w:pPr>
      <w:r>
        <w:rPr>
          <w:noProof/>
        </w:rPr>
        <w:pict>
          <v:line id="_x0000_s1026" style="position:absolute;left:0;text-align:left;z-index:1" from="0,7.8pt" to="468pt,7.8pt" strokecolor="red" strokeweight="6.25pt">
            <v:stroke linestyle="thinThick"/>
          </v:line>
        </w:pict>
      </w:r>
    </w:p>
    <w:p w:rsidR="00821F1B" w:rsidRDefault="00821F1B">
      <w:pPr>
        <w:rPr>
          <w:rFonts w:ascii="宋体" w:eastAsia="宋体" w:hAnsi="宋体" w:cs="Times New Roman"/>
        </w:rPr>
      </w:pPr>
    </w:p>
    <w:p w:rsidR="00821F1B" w:rsidRPr="0084775B" w:rsidRDefault="00821F1B" w:rsidP="0084775B">
      <w:pPr>
        <w:spacing w:line="480" w:lineRule="exact"/>
        <w:jc w:val="center"/>
        <w:rPr>
          <w:rFonts w:ascii="黑体" w:eastAsia="黑体" w:hAnsi="黑体" w:cs="Times New Roman"/>
          <w:sz w:val="32"/>
          <w:szCs w:val="32"/>
        </w:rPr>
      </w:pPr>
      <w:r w:rsidRPr="0084775B">
        <w:rPr>
          <w:rFonts w:ascii="黑体" w:eastAsia="黑体" w:hAnsi="黑体" w:cs="黑体" w:hint="eastAsia"/>
          <w:sz w:val="32"/>
          <w:szCs w:val="32"/>
        </w:rPr>
        <w:t>关于召开《建筑防水材料老化试验方法》国家标准</w:t>
      </w:r>
      <w:r>
        <w:rPr>
          <w:rFonts w:ascii="黑体" w:eastAsia="黑体" w:hAnsi="黑体" w:cs="Times New Roman"/>
          <w:sz w:val="32"/>
          <w:szCs w:val="32"/>
        </w:rPr>
        <w:br/>
      </w:r>
      <w:r w:rsidRPr="0084775B">
        <w:rPr>
          <w:rFonts w:ascii="黑体" w:eastAsia="黑体" w:hAnsi="黑体" w:cs="黑体" w:hint="eastAsia"/>
          <w:sz w:val="32"/>
          <w:szCs w:val="32"/>
        </w:rPr>
        <w:t>修订第一次工作会议的通知</w:t>
      </w:r>
    </w:p>
    <w:p w:rsidR="00821F1B" w:rsidRPr="0084775B" w:rsidRDefault="00821F1B" w:rsidP="0084775B">
      <w:pPr>
        <w:spacing w:line="300" w:lineRule="auto"/>
        <w:rPr>
          <w:rFonts w:ascii="宋体" w:eastAsia="宋体" w:hAnsi="宋体" w:cs="Times New Roman"/>
          <w:sz w:val="24"/>
          <w:szCs w:val="24"/>
        </w:rPr>
      </w:pPr>
    </w:p>
    <w:p w:rsidR="00821F1B" w:rsidRDefault="00821F1B" w:rsidP="0084775B">
      <w:pPr>
        <w:widowControl/>
        <w:spacing w:line="300" w:lineRule="auto"/>
        <w:ind w:right="26" w:firstLineChars="200" w:firstLine="480"/>
        <w:rPr>
          <w:rFonts w:ascii="仿宋" w:eastAsia="仿宋" w:hAnsi="仿宋" w:cs="Times New Roman"/>
          <w:sz w:val="24"/>
          <w:szCs w:val="24"/>
        </w:rPr>
      </w:pPr>
      <w:r w:rsidRPr="0084775B">
        <w:rPr>
          <w:rFonts w:ascii="仿宋" w:eastAsia="仿宋" w:hAnsi="仿宋" w:cs="仿宋" w:hint="eastAsia"/>
          <w:sz w:val="24"/>
          <w:szCs w:val="24"/>
        </w:rPr>
        <w:t>根据</w:t>
      </w:r>
      <w:r w:rsidRPr="0084775B">
        <w:rPr>
          <w:rFonts w:ascii="仿宋" w:eastAsia="仿宋" w:hAnsi="仿宋" w:cs="仿宋"/>
          <w:sz w:val="24"/>
          <w:szCs w:val="24"/>
        </w:rPr>
        <w:t>2019</w:t>
      </w:r>
      <w:r w:rsidRPr="0084775B">
        <w:rPr>
          <w:rFonts w:ascii="仿宋" w:eastAsia="仿宋" w:hAnsi="仿宋" w:cs="仿宋" w:hint="eastAsia"/>
          <w:sz w:val="24"/>
          <w:szCs w:val="24"/>
        </w:rPr>
        <w:t>年</w:t>
      </w:r>
      <w:r w:rsidRPr="0084775B">
        <w:rPr>
          <w:rFonts w:ascii="仿宋" w:eastAsia="仿宋" w:hAnsi="仿宋" w:cs="仿宋"/>
          <w:sz w:val="24"/>
          <w:szCs w:val="24"/>
        </w:rPr>
        <w:t>3</w:t>
      </w:r>
      <w:r w:rsidRPr="0084775B">
        <w:rPr>
          <w:rFonts w:ascii="仿宋" w:eastAsia="仿宋" w:hAnsi="仿宋" w:cs="仿宋" w:hint="eastAsia"/>
          <w:sz w:val="24"/>
          <w:szCs w:val="24"/>
        </w:rPr>
        <w:t>月</w:t>
      </w:r>
      <w:r w:rsidRPr="0084775B">
        <w:rPr>
          <w:rFonts w:ascii="仿宋" w:eastAsia="仿宋" w:hAnsi="仿宋" w:cs="仿宋"/>
          <w:sz w:val="24"/>
          <w:szCs w:val="24"/>
        </w:rPr>
        <w:t>25</w:t>
      </w:r>
      <w:r w:rsidRPr="0084775B">
        <w:rPr>
          <w:rFonts w:ascii="仿宋" w:eastAsia="仿宋" w:hAnsi="仿宋" w:cs="仿宋" w:hint="eastAsia"/>
          <w:sz w:val="24"/>
          <w:szCs w:val="24"/>
        </w:rPr>
        <w:t>日国家标准化管理委员会</w:t>
      </w:r>
      <w:proofErr w:type="gramStart"/>
      <w:r w:rsidRPr="0084775B">
        <w:rPr>
          <w:rFonts w:ascii="仿宋" w:eastAsia="仿宋" w:hAnsi="仿宋" w:cs="仿宋" w:hint="eastAsia"/>
          <w:sz w:val="24"/>
          <w:szCs w:val="24"/>
        </w:rPr>
        <w:t>国标委</w:t>
      </w:r>
      <w:proofErr w:type="gramEnd"/>
      <w:r w:rsidRPr="0084775B">
        <w:rPr>
          <w:rFonts w:ascii="仿宋" w:eastAsia="仿宋" w:hAnsi="仿宋" w:cs="仿宋" w:hint="eastAsia"/>
          <w:sz w:val="24"/>
          <w:szCs w:val="24"/>
        </w:rPr>
        <w:t>发</w:t>
      </w:r>
      <w:r w:rsidRPr="0084775B">
        <w:rPr>
          <w:rFonts w:ascii="仿宋" w:eastAsia="仿宋" w:hAnsi="仿宋" w:cs="仿宋"/>
          <w:sz w:val="24"/>
          <w:szCs w:val="24"/>
        </w:rPr>
        <w:t>[2019]11</w:t>
      </w:r>
      <w:r w:rsidRPr="0084775B">
        <w:rPr>
          <w:rFonts w:ascii="仿宋" w:eastAsia="仿宋" w:hAnsi="仿宋" w:cs="仿宋" w:hint="eastAsia"/>
          <w:sz w:val="24"/>
          <w:szCs w:val="24"/>
        </w:rPr>
        <w:t>号文《关于下达第一批推荐性国家标准计划的通知》，</w:t>
      </w:r>
      <w:r w:rsidRPr="0084775B">
        <w:rPr>
          <w:rFonts w:ascii="仿宋" w:eastAsia="仿宋" w:hAnsi="仿宋" w:cs="仿宋"/>
          <w:sz w:val="24"/>
          <w:szCs w:val="24"/>
        </w:rPr>
        <w:t>GB/T 18244—2000</w:t>
      </w:r>
      <w:r w:rsidRPr="0084775B">
        <w:rPr>
          <w:rFonts w:ascii="仿宋" w:eastAsia="仿宋" w:hAnsi="仿宋" w:cs="仿宋" w:hint="eastAsia"/>
          <w:sz w:val="24"/>
          <w:szCs w:val="24"/>
        </w:rPr>
        <w:t>《建筑防水材料老化试验方法》国家标准修订已正式列入该计划，计划编号：</w:t>
      </w:r>
      <w:r w:rsidRPr="0084775B">
        <w:rPr>
          <w:rFonts w:ascii="仿宋" w:eastAsia="仿宋" w:hAnsi="仿宋" w:cs="仿宋"/>
          <w:sz w:val="24"/>
          <w:szCs w:val="24"/>
        </w:rPr>
        <w:t>20190741-T-609</w:t>
      </w:r>
      <w:r w:rsidRPr="0084775B">
        <w:rPr>
          <w:rFonts w:ascii="仿宋" w:eastAsia="仿宋" w:hAnsi="仿宋" w:cs="仿宋" w:hint="eastAsia"/>
          <w:sz w:val="24"/>
          <w:szCs w:val="24"/>
        </w:rPr>
        <w:t>。该国家标准由建筑材料工业技术监督研究中心、中国建材检验认证集团苏州有限公司等负责组织有关生产企业、科研院所、质检机构等参加起草。</w:t>
      </w:r>
    </w:p>
    <w:p w:rsidR="00821F1B" w:rsidRDefault="00821F1B" w:rsidP="00295730">
      <w:pPr>
        <w:spacing w:line="300" w:lineRule="auto"/>
        <w:ind w:firstLine="420"/>
        <w:rPr>
          <w:rFonts w:ascii="仿宋" w:eastAsia="仿宋" w:hAnsi="仿宋" w:cs="Times New Roman"/>
          <w:sz w:val="24"/>
          <w:szCs w:val="24"/>
        </w:rPr>
      </w:pPr>
      <w:r>
        <w:rPr>
          <w:rFonts w:ascii="仿宋" w:eastAsia="仿宋" w:hAnsi="仿宋" w:cs="仿宋" w:hint="eastAsia"/>
          <w:sz w:val="24"/>
          <w:szCs w:val="24"/>
        </w:rPr>
        <w:t>防水卷材与防水涂料的耐久性与使用寿命是工程建设与防水材料生产企业十分关注的产品的重要性能，正在制定的住建部强制性国家标准中，</w:t>
      </w:r>
      <w:r w:rsidR="002E4A1F" w:rsidRPr="002E4A1F">
        <w:rPr>
          <w:rFonts w:ascii="仿宋" w:eastAsia="仿宋" w:hAnsi="仿宋" w:cs="仿宋" w:hint="eastAsia"/>
          <w:sz w:val="24"/>
          <w:szCs w:val="24"/>
        </w:rPr>
        <w:t>提出了防水设计工作年限的规定</w:t>
      </w:r>
      <w:r>
        <w:rPr>
          <w:rFonts w:ascii="仿宋" w:eastAsia="仿宋" w:hAnsi="仿宋" w:cs="仿宋" w:hint="eastAsia"/>
          <w:sz w:val="24"/>
          <w:szCs w:val="24"/>
        </w:rPr>
        <w:t>。而建筑防水材料老化试验方法是评价防水材料耐久性和使用性能最基本与通用的试验方法。本次国家标准修订将采用国际标准化组织</w:t>
      </w:r>
      <w:r>
        <w:rPr>
          <w:rFonts w:ascii="仿宋" w:eastAsia="仿宋" w:hAnsi="仿宋" w:cs="仿宋"/>
          <w:sz w:val="24"/>
          <w:szCs w:val="24"/>
        </w:rPr>
        <w:t>(ISO)</w:t>
      </w:r>
      <w:r>
        <w:rPr>
          <w:rFonts w:ascii="仿宋" w:eastAsia="仿宋" w:hAnsi="仿宋" w:cs="仿宋" w:hint="eastAsia"/>
          <w:sz w:val="24"/>
          <w:szCs w:val="24"/>
        </w:rPr>
        <w:t>最新版本的标准。</w:t>
      </w:r>
    </w:p>
    <w:p w:rsidR="00821F1B" w:rsidRPr="0084775B" w:rsidRDefault="00821F1B" w:rsidP="0084775B">
      <w:pPr>
        <w:spacing w:line="300" w:lineRule="auto"/>
        <w:ind w:firstLineChars="200" w:firstLine="480"/>
        <w:rPr>
          <w:rFonts w:ascii="仿宋" w:eastAsia="仿宋" w:hAnsi="仿宋" w:cs="Times New Roman"/>
          <w:sz w:val="24"/>
          <w:szCs w:val="24"/>
        </w:rPr>
      </w:pPr>
      <w:r w:rsidRPr="0084775B">
        <w:rPr>
          <w:rFonts w:ascii="仿宋" w:eastAsia="仿宋" w:hAnsi="仿宋" w:cs="仿宋" w:hint="eastAsia"/>
          <w:sz w:val="24"/>
          <w:szCs w:val="24"/>
        </w:rPr>
        <w:t>标准负责起草单位决定于</w:t>
      </w:r>
      <w:r w:rsidRPr="0084775B">
        <w:rPr>
          <w:rFonts w:ascii="仿宋" w:eastAsia="仿宋" w:hAnsi="仿宋" w:cs="仿宋"/>
          <w:sz w:val="24"/>
          <w:szCs w:val="24"/>
        </w:rPr>
        <w:t>2019</w:t>
      </w:r>
      <w:r w:rsidRPr="0084775B">
        <w:rPr>
          <w:rFonts w:ascii="仿宋" w:eastAsia="仿宋" w:hAnsi="仿宋" w:cs="仿宋" w:hint="eastAsia"/>
          <w:sz w:val="24"/>
          <w:szCs w:val="24"/>
        </w:rPr>
        <w:t>年</w:t>
      </w:r>
      <w:r w:rsidRPr="0084775B">
        <w:rPr>
          <w:rFonts w:ascii="仿宋" w:eastAsia="仿宋" w:hAnsi="仿宋" w:cs="仿宋"/>
          <w:sz w:val="24"/>
          <w:szCs w:val="24"/>
        </w:rPr>
        <w:t>6</w:t>
      </w:r>
      <w:r w:rsidRPr="0084775B">
        <w:rPr>
          <w:rFonts w:ascii="仿宋" w:eastAsia="仿宋" w:hAnsi="仿宋" w:cs="仿宋" w:hint="eastAsia"/>
          <w:sz w:val="24"/>
          <w:szCs w:val="24"/>
        </w:rPr>
        <w:t>月</w:t>
      </w:r>
      <w:r w:rsidRPr="0084775B">
        <w:rPr>
          <w:rFonts w:ascii="仿宋" w:eastAsia="仿宋" w:hAnsi="仿宋" w:cs="仿宋"/>
          <w:sz w:val="24"/>
          <w:szCs w:val="24"/>
        </w:rPr>
        <w:t>19</w:t>
      </w:r>
      <w:r w:rsidRPr="0084775B">
        <w:rPr>
          <w:rFonts w:ascii="仿宋" w:eastAsia="仿宋" w:hAnsi="仿宋" w:cs="仿宋" w:hint="eastAsia"/>
          <w:sz w:val="24"/>
          <w:szCs w:val="24"/>
        </w:rPr>
        <w:t>日在北京市召开《建筑防水材料老化试验方法》国家标准修订第一次工作会议。会议主要内容如下：</w:t>
      </w:r>
    </w:p>
    <w:p w:rsidR="00821F1B" w:rsidRPr="0084775B" w:rsidRDefault="00821F1B" w:rsidP="0084775B">
      <w:pPr>
        <w:pStyle w:val="a3"/>
        <w:numPr>
          <w:ilvl w:val="0"/>
          <w:numId w:val="1"/>
        </w:numPr>
        <w:spacing w:line="300" w:lineRule="auto"/>
        <w:ind w:firstLineChars="0"/>
        <w:rPr>
          <w:rFonts w:ascii="仿宋" w:eastAsia="仿宋" w:hAnsi="仿宋" w:cs="Times New Roman"/>
          <w:sz w:val="24"/>
          <w:szCs w:val="24"/>
        </w:rPr>
      </w:pPr>
      <w:r w:rsidRPr="0084775B">
        <w:rPr>
          <w:rFonts w:ascii="仿宋" w:eastAsia="仿宋" w:hAnsi="仿宋" w:cs="仿宋" w:hint="eastAsia"/>
          <w:sz w:val="24"/>
          <w:szCs w:val="24"/>
        </w:rPr>
        <w:t>交流</w:t>
      </w:r>
      <w:r w:rsidRPr="0084775B">
        <w:rPr>
          <w:rFonts w:ascii="仿宋" w:eastAsia="仿宋" w:hAnsi="仿宋" w:cs="仿宋"/>
          <w:sz w:val="24"/>
          <w:szCs w:val="24"/>
        </w:rPr>
        <w:t>GB/T 18244—2000</w:t>
      </w:r>
      <w:r w:rsidRPr="0084775B">
        <w:rPr>
          <w:rFonts w:ascii="仿宋" w:eastAsia="仿宋" w:hAnsi="仿宋" w:cs="仿宋" w:hint="eastAsia"/>
          <w:sz w:val="24"/>
          <w:szCs w:val="24"/>
        </w:rPr>
        <w:t>《建筑防水材料老化试验方法》国家标准的执行情况、取得的成果与经验，听取对修订国家标准有意见</w:t>
      </w:r>
    </w:p>
    <w:p w:rsidR="00821F1B" w:rsidRPr="0084775B" w:rsidRDefault="00821F1B" w:rsidP="0084775B">
      <w:pPr>
        <w:pStyle w:val="a3"/>
        <w:numPr>
          <w:ilvl w:val="0"/>
          <w:numId w:val="1"/>
        </w:numPr>
        <w:spacing w:line="300" w:lineRule="auto"/>
        <w:ind w:firstLineChars="0"/>
        <w:rPr>
          <w:rFonts w:ascii="仿宋" w:eastAsia="仿宋" w:hAnsi="仿宋" w:cs="Times New Roman"/>
          <w:sz w:val="24"/>
          <w:szCs w:val="24"/>
        </w:rPr>
      </w:pPr>
      <w:r w:rsidRPr="0084775B">
        <w:rPr>
          <w:rFonts w:ascii="仿宋" w:eastAsia="仿宋" w:hAnsi="仿宋" w:cs="仿宋" w:hint="eastAsia"/>
          <w:sz w:val="24"/>
          <w:szCs w:val="24"/>
        </w:rPr>
        <w:t>讨论</w:t>
      </w:r>
      <w:r w:rsidRPr="0084775B">
        <w:rPr>
          <w:rFonts w:ascii="仿宋" w:eastAsia="仿宋" w:hAnsi="仿宋" w:cs="仿宋"/>
          <w:sz w:val="24"/>
          <w:szCs w:val="24"/>
        </w:rPr>
        <w:t>GB/T 18244—202X</w:t>
      </w:r>
      <w:r w:rsidRPr="0084775B">
        <w:rPr>
          <w:rFonts w:ascii="仿宋" w:eastAsia="仿宋" w:hAnsi="仿宋" w:cs="仿宋" w:hint="eastAsia"/>
          <w:sz w:val="24"/>
          <w:szCs w:val="24"/>
        </w:rPr>
        <w:t>《建筑防水材料老化试验方法》国家标准修订草草案。</w:t>
      </w:r>
    </w:p>
    <w:p w:rsidR="00821F1B" w:rsidRPr="0084775B" w:rsidRDefault="00821F1B" w:rsidP="0084775B">
      <w:pPr>
        <w:pStyle w:val="a3"/>
        <w:numPr>
          <w:ilvl w:val="0"/>
          <w:numId w:val="1"/>
        </w:numPr>
        <w:spacing w:line="300" w:lineRule="auto"/>
        <w:ind w:firstLineChars="0"/>
        <w:rPr>
          <w:rFonts w:ascii="仿宋" w:eastAsia="仿宋" w:hAnsi="仿宋" w:cs="Times New Roman"/>
          <w:sz w:val="24"/>
          <w:szCs w:val="24"/>
        </w:rPr>
      </w:pPr>
      <w:r w:rsidRPr="0084775B">
        <w:rPr>
          <w:rFonts w:ascii="仿宋" w:eastAsia="仿宋" w:hAnsi="仿宋" w:cs="仿宋" w:hint="eastAsia"/>
          <w:sz w:val="24"/>
          <w:szCs w:val="24"/>
        </w:rPr>
        <w:t>制订国家标准修订工作方案与计划，安排验证试验工作与调研计划，明确任务与分工，拟订工作进度，落实修订任务。</w:t>
      </w:r>
    </w:p>
    <w:p w:rsidR="00821F1B" w:rsidRPr="0084775B" w:rsidRDefault="00821F1B" w:rsidP="0084775B">
      <w:pPr>
        <w:pStyle w:val="a3"/>
        <w:numPr>
          <w:ilvl w:val="0"/>
          <w:numId w:val="1"/>
        </w:numPr>
        <w:spacing w:line="300" w:lineRule="auto"/>
        <w:ind w:firstLineChars="0"/>
        <w:rPr>
          <w:rFonts w:ascii="仿宋" w:eastAsia="仿宋" w:hAnsi="仿宋" w:cs="Times New Roman"/>
          <w:sz w:val="24"/>
          <w:szCs w:val="24"/>
        </w:rPr>
      </w:pPr>
      <w:r w:rsidRPr="0084775B">
        <w:rPr>
          <w:rFonts w:ascii="仿宋" w:eastAsia="仿宋" w:hAnsi="仿宋" w:cs="仿宋" w:hint="eastAsia"/>
          <w:sz w:val="24"/>
          <w:szCs w:val="24"/>
        </w:rPr>
        <w:t>筹组国家标准</w:t>
      </w:r>
      <w:r>
        <w:rPr>
          <w:rFonts w:ascii="仿宋" w:eastAsia="仿宋" w:hAnsi="仿宋" w:cs="仿宋" w:hint="eastAsia"/>
          <w:sz w:val="24"/>
          <w:szCs w:val="24"/>
        </w:rPr>
        <w:t>修订的</w:t>
      </w:r>
      <w:r w:rsidRPr="0084775B">
        <w:rPr>
          <w:rFonts w:ascii="仿宋" w:eastAsia="仿宋" w:hAnsi="仿宋" w:cs="仿宋" w:hint="eastAsia"/>
          <w:sz w:val="24"/>
          <w:szCs w:val="24"/>
        </w:rPr>
        <w:t>起草小组。</w:t>
      </w:r>
    </w:p>
    <w:p w:rsidR="00821F1B" w:rsidRPr="0084775B" w:rsidRDefault="00821F1B" w:rsidP="0084775B">
      <w:pPr>
        <w:spacing w:line="300" w:lineRule="auto"/>
        <w:ind w:firstLine="420"/>
        <w:rPr>
          <w:rFonts w:ascii="黑体" w:eastAsia="黑体" w:hAnsi="黑体" w:cs="Times New Roman"/>
          <w:sz w:val="24"/>
          <w:szCs w:val="24"/>
        </w:rPr>
      </w:pPr>
      <w:r w:rsidRPr="0084775B">
        <w:rPr>
          <w:rFonts w:ascii="黑体" w:eastAsia="黑体" w:hAnsi="黑体" w:cs="黑体" w:hint="eastAsia"/>
          <w:sz w:val="24"/>
          <w:szCs w:val="24"/>
        </w:rPr>
        <w:t>报到时间：</w:t>
      </w:r>
      <w:r w:rsidRPr="0084775B">
        <w:rPr>
          <w:rFonts w:ascii="黑体" w:eastAsia="黑体" w:hAnsi="黑体" w:cs="黑体"/>
          <w:sz w:val="24"/>
          <w:szCs w:val="24"/>
        </w:rPr>
        <w:t>2019</w:t>
      </w:r>
      <w:r w:rsidRPr="0084775B">
        <w:rPr>
          <w:rFonts w:ascii="黑体" w:eastAsia="黑体" w:hAnsi="黑体" w:cs="黑体" w:hint="eastAsia"/>
          <w:sz w:val="24"/>
          <w:szCs w:val="24"/>
        </w:rPr>
        <w:t>年</w:t>
      </w:r>
      <w:r w:rsidRPr="0084775B">
        <w:rPr>
          <w:rFonts w:ascii="黑体" w:eastAsia="黑体" w:hAnsi="黑体" w:cs="黑体"/>
          <w:sz w:val="24"/>
          <w:szCs w:val="24"/>
        </w:rPr>
        <w:t>6</w:t>
      </w:r>
      <w:r w:rsidRPr="0084775B">
        <w:rPr>
          <w:rFonts w:ascii="黑体" w:eastAsia="黑体" w:hAnsi="黑体" w:cs="黑体" w:hint="eastAsia"/>
          <w:sz w:val="24"/>
          <w:szCs w:val="24"/>
        </w:rPr>
        <w:t>月</w:t>
      </w:r>
      <w:r w:rsidRPr="0084775B">
        <w:rPr>
          <w:rFonts w:ascii="黑体" w:eastAsia="黑体" w:hAnsi="黑体" w:cs="黑体"/>
          <w:sz w:val="24"/>
          <w:szCs w:val="24"/>
        </w:rPr>
        <w:t>18</w:t>
      </w:r>
      <w:r w:rsidRPr="0084775B">
        <w:rPr>
          <w:rFonts w:ascii="黑体" w:eastAsia="黑体" w:hAnsi="黑体" w:cs="黑体" w:hint="eastAsia"/>
          <w:sz w:val="24"/>
          <w:szCs w:val="24"/>
        </w:rPr>
        <w:t>日</w:t>
      </w:r>
      <w:r>
        <w:rPr>
          <w:rFonts w:ascii="黑体" w:eastAsia="黑体" w:hAnsi="黑体" w:cs="黑体" w:hint="eastAsia"/>
          <w:sz w:val="24"/>
          <w:szCs w:val="24"/>
        </w:rPr>
        <w:t>；</w:t>
      </w:r>
      <w:r w:rsidRPr="0084775B">
        <w:rPr>
          <w:rFonts w:ascii="黑体" w:eastAsia="黑体" w:hAnsi="黑体" w:cs="黑体" w:hint="eastAsia"/>
          <w:sz w:val="24"/>
          <w:szCs w:val="24"/>
        </w:rPr>
        <w:t>北京地区代表</w:t>
      </w:r>
      <w:r w:rsidRPr="0084775B">
        <w:rPr>
          <w:rFonts w:ascii="黑体" w:eastAsia="黑体" w:hAnsi="黑体" w:cs="黑体"/>
          <w:sz w:val="24"/>
          <w:szCs w:val="24"/>
        </w:rPr>
        <w:t>6</w:t>
      </w:r>
      <w:r w:rsidRPr="0084775B">
        <w:rPr>
          <w:rFonts w:ascii="黑体" w:eastAsia="黑体" w:hAnsi="黑体" w:cs="黑体" w:hint="eastAsia"/>
          <w:sz w:val="24"/>
          <w:szCs w:val="24"/>
        </w:rPr>
        <w:t>月</w:t>
      </w:r>
      <w:r w:rsidRPr="0084775B">
        <w:rPr>
          <w:rFonts w:ascii="黑体" w:eastAsia="黑体" w:hAnsi="黑体" w:cs="黑体"/>
          <w:sz w:val="24"/>
          <w:szCs w:val="24"/>
        </w:rPr>
        <w:t>19</w:t>
      </w:r>
      <w:r w:rsidRPr="0084775B">
        <w:rPr>
          <w:rFonts w:ascii="黑体" w:eastAsia="黑体" w:hAnsi="黑体" w:cs="黑体" w:hint="eastAsia"/>
          <w:sz w:val="24"/>
          <w:szCs w:val="24"/>
        </w:rPr>
        <w:t>日</w:t>
      </w:r>
      <w:r w:rsidRPr="0084775B">
        <w:rPr>
          <w:rFonts w:ascii="黑体" w:eastAsia="黑体" w:hAnsi="黑体" w:cs="黑体"/>
          <w:sz w:val="24"/>
          <w:szCs w:val="24"/>
        </w:rPr>
        <w:t>8</w:t>
      </w:r>
      <w:r>
        <w:rPr>
          <w:rFonts w:ascii="黑体" w:eastAsia="黑体" w:hAnsi="黑体" w:cs="黑体"/>
          <w:sz w:val="24"/>
          <w:szCs w:val="24"/>
        </w:rPr>
        <w:t>:</w:t>
      </w:r>
      <w:r w:rsidRPr="0084775B">
        <w:rPr>
          <w:rFonts w:ascii="黑体" w:eastAsia="黑体" w:hAnsi="黑体" w:cs="黑体"/>
          <w:sz w:val="24"/>
          <w:szCs w:val="24"/>
        </w:rPr>
        <w:t>30</w:t>
      </w:r>
      <w:r w:rsidRPr="0084775B">
        <w:rPr>
          <w:rFonts w:ascii="黑体" w:eastAsia="黑体" w:hAnsi="黑体" w:cs="黑体" w:hint="eastAsia"/>
          <w:sz w:val="24"/>
          <w:szCs w:val="24"/>
        </w:rPr>
        <w:t>前报到。</w:t>
      </w:r>
    </w:p>
    <w:p w:rsidR="00821F1B" w:rsidRPr="0084775B" w:rsidRDefault="00821F1B" w:rsidP="0084775B">
      <w:pPr>
        <w:spacing w:line="300" w:lineRule="auto"/>
        <w:ind w:firstLine="420"/>
        <w:rPr>
          <w:rFonts w:ascii="黑体" w:eastAsia="黑体" w:hAnsi="黑体" w:cs="Times New Roman"/>
          <w:sz w:val="24"/>
          <w:szCs w:val="24"/>
        </w:rPr>
      </w:pPr>
      <w:r w:rsidRPr="0084775B">
        <w:rPr>
          <w:rFonts w:ascii="黑体" w:eastAsia="黑体" w:hAnsi="黑体" w:cs="黑体" w:hint="eastAsia"/>
          <w:sz w:val="24"/>
          <w:szCs w:val="24"/>
        </w:rPr>
        <w:t>会议时间：</w:t>
      </w:r>
      <w:r w:rsidRPr="0084775B">
        <w:rPr>
          <w:rFonts w:ascii="黑体" w:eastAsia="黑体" w:hAnsi="黑体" w:cs="黑体"/>
          <w:sz w:val="24"/>
          <w:szCs w:val="24"/>
        </w:rPr>
        <w:t>2019</w:t>
      </w:r>
      <w:r w:rsidRPr="0084775B">
        <w:rPr>
          <w:rFonts w:ascii="黑体" w:eastAsia="黑体" w:hAnsi="黑体" w:cs="黑体" w:hint="eastAsia"/>
          <w:sz w:val="24"/>
          <w:szCs w:val="24"/>
        </w:rPr>
        <w:t>年</w:t>
      </w:r>
      <w:r w:rsidRPr="0084775B">
        <w:rPr>
          <w:rFonts w:ascii="黑体" w:eastAsia="黑体" w:hAnsi="黑体" w:cs="黑体"/>
          <w:sz w:val="24"/>
          <w:szCs w:val="24"/>
        </w:rPr>
        <w:t>6</w:t>
      </w:r>
      <w:r w:rsidRPr="0084775B">
        <w:rPr>
          <w:rFonts w:ascii="黑体" w:eastAsia="黑体" w:hAnsi="黑体" w:cs="黑体" w:hint="eastAsia"/>
          <w:sz w:val="24"/>
          <w:szCs w:val="24"/>
        </w:rPr>
        <w:t>月</w:t>
      </w:r>
      <w:r w:rsidRPr="0084775B">
        <w:rPr>
          <w:rFonts w:ascii="黑体" w:eastAsia="黑体" w:hAnsi="黑体" w:cs="黑体"/>
          <w:sz w:val="24"/>
          <w:szCs w:val="24"/>
        </w:rPr>
        <w:t>19</w:t>
      </w:r>
      <w:r w:rsidRPr="0084775B">
        <w:rPr>
          <w:rFonts w:ascii="黑体" w:eastAsia="黑体" w:hAnsi="黑体" w:cs="黑体" w:hint="eastAsia"/>
          <w:sz w:val="24"/>
          <w:szCs w:val="24"/>
        </w:rPr>
        <w:t>日（星期三）</w:t>
      </w:r>
      <w:r w:rsidRPr="0084775B">
        <w:rPr>
          <w:rFonts w:ascii="黑体" w:eastAsia="黑体" w:hAnsi="黑体" w:cs="黑体"/>
          <w:sz w:val="24"/>
          <w:szCs w:val="24"/>
        </w:rPr>
        <w:t>8:30</w:t>
      </w:r>
      <w:r w:rsidRPr="0084775B">
        <w:rPr>
          <w:rFonts w:ascii="黑体" w:eastAsia="黑体" w:hAnsi="黑体" w:cs="黑体" w:hint="eastAsia"/>
          <w:sz w:val="24"/>
          <w:szCs w:val="24"/>
        </w:rPr>
        <w:t>～</w:t>
      </w:r>
      <w:r w:rsidRPr="0084775B">
        <w:rPr>
          <w:rFonts w:ascii="黑体" w:eastAsia="黑体" w:hAnsi="黑体" w:cs="黑体"/>
          <w:sz w:val="24"/>
          <w:szCs w:val="24"/>
        </w:rPr>
        <w:t>16:00</w:t>
      </w:r>
      <w:r w:rsidRPr="0084775B">
        <w:rPr>
          <w:rFonts w:ascii="黑体" w:eastAsia="黑体" w:hAnsi="黑体" w:cs="黑体" w:hint="eastAsia"/>
          <w:sz w:val="24"/>
          <w:szCs w:val="24"/>
        </w:rPr>
        <w:t>。</w:t>
      </w:r>
    </w:p>
    <w:p w:rsidR="00821F1B" w:rsidRPr="0084775B" w:rsidRDefault="00821F1B" w:rsidP="0084775B">
      <w:pPr>
        <w:spacing w:line="300" w:lineRule="auto"/>
        <w:ind w:firstLine="420"/>
        <w:rPr>
          <w:rFonts w:ascii="黑体" w:eastAsia="黑体" w:hAnsi="黑体" w:cs="Times New Roman"/>
          <w:sz w:val="24"/>
          <w:szCs w:val="24"/>
        </w:rPr>
      </w:pPr>
      <w:r w:rsidRPr="0084775B">
        <w:rPr>
          <w:rFonts w:ascii="黑体" w:eastAsia="黑体" w:hAnsi="黑体" w:cs="黑体" w:hint="eastAsia"/>
          <w:sz w:val="24"/>
          <w:szCs w:val="24"/>
        </w:rPr>
        <w:t>会议地点：建筑材料工业技术监督研究中心</w:t>
      </w:r>
      <w:r>
        <w:rPr>
          <w:rFonts w:ascii="黑体" w:eastAsia="黑体" w:hAnsi="黑体" w:cs="黑体"/>
          <w:sz w:val="24"/>
          <w:szCs w:val="24"/>
        </w:rPr>
        <w:t>(</w:t>
      </w:r>
      <w:r w:rsidRPr="0084775B">
        <w:rPr>
          <w:rFonts w:ascii="黑体" w:eastAsia="黑体" w:hAnsi="黑体" w:cs="黑体" w:hint="eastAsia"/>
          <w:sz w:val="24"/>
          <w:szCs w:val="24"/>
        </w:rPr>
        <w:t>北京市朝阳区管庄东里</w:t>
      </w:r>
      <w:r w:rsidRPr="0084775B">
        <w:rPr>
          <w:rFonts w:ascii="黑体" w:eastAsia="黑体" w:hAnsi="黑体" w:cs="黑体"/>
          <w:sz w:val="24"/>
          <w:szCs w:val="24"/>
        </w:rPr>
        <w:t>1</w:t>
      </w:r>
      <w:r w:rsidRPr="0084775B">
        <w:rPr>
          <w:rFonts w:ascii="黑体" w:eastAsia="黑体" w:hAnsi="黑体" w:cs="黑体" w:hint="eastAsia"/>
          <w:sz w:val="24"/>
          <w:szCs w:val="24"/>
        </w:rPr>
        <w:t>号，中国建筑材料科学研究总院北楼，</w:t>
      </w:r>
      <w:r w:rsidRPr="0084775B">
        <w:rPr>
          <w:rFonts w:ascii="黑体" w:eastAsia="黑体" w:hAnsi="黑体" w:cs="黑体"/>
          <w:sz w:val="24"/>
          <w:szCs w:val="24"/>
        </w:rPr>
        <w:t>4</w:t>
      </w:r>
      <w:r w:rsidRPr="0084775B">
        <w:rPr>
          <w:rFonts w:ascii="黑体" w:eastAsia="黑体" w:hAnsi="黑体" w:cs="黑体" w:hint="eastAsia"/>
          <w:sz w:val="24"/>
          <w:szCs w:val="24"/>
        </w:rPr>
        <w:t>楼会议室</w:t>
      </w:r>
      <w:r>
        <w:rPr>
          <w:rFonts w:ascii="黑体" w:eastAsia="黑体" w:hAnsi="黑体" w:cs="黑体"/>
          <w:sz w:val="24"/>
          <w:szCs w:val="24"/>
        </w:rPr>
        <w:t>)</w:t>
      </w:r>
    </w:p>
    <w:p w:rsidR="00821F1B" w:rsidRDefault="00821F1B" w:rsidP="0084775B">
      <w:pPr>
        <w:spacing w:line="300" w:lineRule="auto"/>
        <w:ind w:firstLine="420"/>
        <w:rPr>
          <w:rFonts w:ascii="仿宋" w:eastAsia="仿宋" w:hAnsi="仿宋" w:cs="Times New Roman"/>
          <w:sz w:val="24"/>
          <w:szCs w:val="24"/>
        </w:rPr>
      </w:pPr>
      <w:r>
        <w:rPr>
          <w:rFonts w:ascii="仿宋" w:eastAsia="仿宋" w:hAnsi="仿宋" w:cs="仿宋" w:hint="eastAsia"/>
          <w:sz w:val="24"/>
          <w:szCs w:val="24"/>
        </w:rPr>
        <w:t>参会人员：</w:t>
      </w:r>
      <w:r>
        <w:rPr>
          <w:rFonts w:ascii="仿宋" w:eastAsia="仿宋" w:hAnsi="仿宋" w:cs="仿宋"/>
          <w:sz w:val="24"/>
          <w:szCs w:val="24"/>
        </w:rPr>
        <w:t>1</w:t>
      </w:r>
      <w:r>
        <w:rPr>
          <w:rFonts w:ascii="仿宋" w:eastAsia="仿宋" w:hAnsi="仿宋" w:cs="仿宋" w:hint="eastAsia"/>
          <w:sz w:val="24"/>
          <w:szCs w:val="24"/>
        </w:rPr>
        <w:t>）本标准起草单位；</w:t>
      </w:r>
      <w:r>
        <w:rPr>
          <w:rFonts w:ascii="仿宋" w:eastAsia="仿宋" w:hAnsi="仿宋" w:cs="仿宋"/>
          <w:sz w:val="24"/>
          <w:szCs w:val="24"/>
        </w:rPr>
        <w:t>2</w:t>
      </w:r>
      <w:r>
        <w:rPr>
          <w:rFonts w:ascii="仿宋" w:eastAsia="仿宋" w:hAnsi="仿宋" w:cs="仿宋" w:hint="eastAsia"/>
          <w:sz w:val="24"/>
          <w:szCs w:val="24"/>
        </w:rPr>
        <w:t>）防水卷材与防水涂料生产企业；</w:t>
      </w:r>
      <w:r>
        <w:rPr>
          <w:rFonts w:ascii="仿宋" w:eastAsia="仿宋" w:hAnsi="仿宋" w:cs="仿宋"/>
          <w:sz w:val="24"/>
          <w:szCs w:val="24"/>
        </w:rPr>
        <w:t>3</w:t>
      </w:r>
      <w:r>
        <w:rPr>
          <w:rFonts w:ascii="仿宋" w:eastAsia="仿宋" w:hAnsi="仿宋" w:cs="仿宋" w:hint="eastAsia"/>
          <w:sz w:val="24"/>
          <w:szCs w:val="24"/>
        </w:rPr>
        <w:t>）有关质检机构与科研院所等的主管领导、质检与研发机构的技术与质量管理的负责人等。</w:t>
      </w:r>
    </w:p>
    <w:p w:rsidR="00821F1B" w:rsidRDefault="00821F1B" w:rsidP="0084775B">
      <w:pPr>
        <w:spacing w:line="300" w:lineRule="auto"/>
        <w:ind w:firstLine="420"/>
        <w:rPr>
          <w:rFonts w:ascii="仿宋" w:eastAsia="仿宋" w:hAnsi="仿宋" w:cs="Times New Roman"/>
          <w:sz w:val="24"/>
          <w:szCs w:val="24"/>
        </w:rPr>
      </w:pPr>
      <w:r>
        <w:rPr>
          <w:rFonts w:ascii="仿宋" w:eastAsia="仿宋" w:hAnsi="仿宋" w:cs="仿宋" w:hint="eastAsia"/>
          <w:sz w:val="24"/>
          <w:szCs w:val="24"/>
        </w:rPr>
        <w:t>接到通知后，参加会议的单位请速将回执返回会议承办单位联系人，以便安排食宿和会议资料。</w:t>
      </w:r>
    </w:p>
    <w:p w:rsidR="002A15C9" w:rsidRDefault="00821F1B" w:rsidP="0084775B">
      <w:pPr>
        <w:spacing w:line="300" w:lineRule="auto"/>
        <w:ind w:firstLine="420"/>
        <w:rPr>
          <w:rFonts w:ascii="仿宋" w:eastAsia="仿宋" w:hAnsi="仿宋" w:cs="仿宋"/>
          <w:sz w:val="24"/>
          <w:szCs w:val="24"/>
        </w:rPr>
      </w:pPr>
      <w:r w:rsidRPr="0084775B">
        <w:rPr>
          <w:rFonts w:ascii="仿宋" w:eastAsia="仿宋" w:hAnsi="仿宋" w:cs="仿宋" w:hint="eastAsia"/>
          <w:sz w:val="24"/>
          <w:szCs w:val="24"/>
        </w:rPr>
        <w:t>本次会议不收会务费，</w:t>
      </w:r>
      <w:r w:rsidR="002A15C9">
        <w:rPr>
          <w:rFonts w:ascii="仿宋" w:eastAsia="仿宋" w:hAnsi="仿宋" w:cs="仿宋" w:hint="eastAsia"/>
          <w:sz w:val="24"/>
          <w:szCs w:val="24"/>
        </w:rPr>
        <w:t>参加会议单位请自行联系预订住宿酒店，</w:t>
      </w:r>
      <w:r w:rsidR="00362983">
        <w:rPr>
          <w:rFonts w:ascii="仿宋" w:eastAsia="仿宋" w:hAnsi="仿宋" w:cs="仿宋" w:hint="eastAsia"/>
          <w:sz w:val="24"/>
          <w:szCs w:val="24"/>
        </w:rPr>
        <w:t>食</w:t>
      </w:r>
      <w:r w:rsidRPr="0084775B">
        <w:rPr>
          <w:rFonts w:ascii="仿宋" w:eastAsia="仿宋" w:hAnsi="仿宋" w:cs="仿宋" w:hint="eastAsia"/>
          <w:sz w:val="24"/>
          <w:szCs w:val="24"/>
        </w:rPr>
        <w:t>宿费自理。</w:t>
      </w:r>
    </w:p>
    <w:p w:rsidR="00821F1B" w:rsidRDefault="00821F1B" w:rsidP="0084775B">
      <w:pPr>
        <w:spacing w:line="300" w:lineRule="auto"/>
        <w:ind w:firstLine="420"/>
        <w:rPr>
          <w:rFonts w:ascii="仿宋" w:eastAsia="仿宋" w:hAnsi="仿宋" w:cs="Times New Roman"/>
          <w:sz w:val="24"/>
          <w:szCs w:val="24"/>
        </w:rPr>
      </w:pPr>
      <w:r w:rsidRPr="0084775B">
        <w:rPr>
          <w:rFonts w:ascii="仿宋" w:eastAsia="仿宋" w:hAnsi="仿宋" w:cs="仿宋" w:hint="eastAsia"/>
          <w:sz w:val="24"/>
          <w:szCs w:val="24"/>
        </w:rPr>
        <w:t>与会代表请自行预购往返机票或火车票。</w:t>
      </w:r>
    </w:p>
    <w:p w:rsidR="00821F1B" w:rsidRPr="002A15C9" w:rsidRDefault="002A15C9" w:rsidP="0084775B">
      <w:pPr>
        <w:spacing w:line="300" w:lineRule="auto"/>
        <w:ind w:firstLine="420"/>
        <w:rPr>
          <w:rFonts w:ascii="仿宋" w:eastAsia="仿宋" w:hAnsi="仿宋" w:cs="Times New Roman"/>
          <w:b/>
          <w:sz w:val="24"/>
          <w:szCs w:val="24"/>
        </w:rPr>
      </w:pPr>
      <w:r w:rsidRPr="002A15C9">
        <w:rPr>
          <w:rFonts w:ascii="仿宋" w:eastAsia="仿宋" w:hAnsi="仿宋" w:cs="仿宋" w:hint="eastAsia"/>
          <w:b/>
          <w:sz w:val="24"/>
          <w:szCs w:val="24"/>
        </w:rPr>
        <w:lastRenderedPageBreak/>
        <w:t>本标准主编</w:t>
      </w:r>
      <w:r w:rsidR="00821F1B" w:rsidRPr="002A15C9">
        <w:rPr>
          <w:rFonts w:ascii="仿宋" w:eastAsia="仿宋" w:hAnsi="仿宋" w:cs="仿宋" w:hint="eastAsia"/>
          <w:b/>
          <w:sz w:val="24"/>
          <w:szCs w:val="24"/>
        </w:rPr>
        <w:t>单位：建筑材料工业技术监督研究中心</w:t>
      </w:r>
    </w:p>
    <w:p w:rsidR="00821F1B" w:rsidRPr="002A15C9" w:rsidRDefault="00821F1B" w:rsidP="0084775B">
      <w:pPr>
        <w:spacing w:line="300" w:lineRule="auto"/>
        <w:ind w:firstLine="420"/>
        <w:rPr>
          <w:rFonts w:ascii="仿宋" w:eastAsia="仿宋" w:hAnsi="仿宋" w:cs="仿宋"/>
          <w:sz w:val="24"/>
          <w:szCs w:val="24"/>
        </w:rPr>
      </w:pPr>
      <w:r w:rsidRPr="002A15C9">
        <w:rPr>
          <w:rFonts w:ascii="仿宋" w:eastAsia="仿宋" w:hAnsi="仿宋" w:cs="仿宋" w:hint="eastAsia"/>
          <w:sz w:val="24"/>
          <w:szCs w:val="24"/>
        </w:rPr>
        <w:t>地</w:t>
      </w:r>
      <w:r w:rsidRPr="002A15C9">
        <w:rPr>
          <w:rFonts w:ascii="仿宋" w:eastAsia="仿宋" w:hAnsi="仿宋" w:cs="仿宋"/>
          <w:sz w:val="24"/>
          <w:szCs w:val="24"/>
        </w:rPr>
        <w:t xml:space="preserve">  </w:t>
      </w:r>
      <w:r w:rsidRPr="002A15C9">
        <w:rPr>
          <w:rFonts w:ascii="仿宋" w:eastAsia="仿宋" w:hAnsi="仿宋" w:cs="仿宋" w:hint="eastAsia"/>
          <w:sz w:val="24"/>
          <w:szCs w:val="24"/>
        </w:rPr>
        <w:t>址：北京市朝阳区管庄东里</w:t>
      </w:r>
      <w:r w:rsidRPr="002A15C9">
        <w:rPr>
          <w:rFonts w:ascii="仿宋" w:eastAsia="仿宋" w:hAnsi="仿宋" w:cs="仿宋"/>
          <w:sz w:val="24"/>
          <w:szCs w:val="24"/>
        </w:rPr>
        <w:t>1</w:t>
      </w:r>
      <w:r w:rsidRPr="002A15C9">
        <w:rPr>
          <w:rFonts w:ascii="仿宋" w:eastAsia="仿宋" w:hAnsi="仿宋" w:cs="仿宋" w:hint="eastAsia"/>
          <w:sz w:val="24"/>
          <w:szCs w:val="24"/>
        </w:rPr>
        <w:t>号院北楼，邮编：</w:t>
      </w:r>
      <w:r w:rsidRPr="002A15C9">
        <w:rPr>
          <w:rFonts w:ascii="仿宋" w:eastAsia="仿宋" w:hAnsi="仿宋" w:cs="仿宋"/>
          <w:sz w:val="24"/>
          <w:szCs w:val="24"/>
        </w:rPr>
        <w:t>100024</w:t>
      </w:r>
    </w:p>
    <w:p w:rsidR="00821F1B" w:rsidRPr="002A15C9" w:rsidRDefault="00821F1B" w:rsidP="0084775B">
      <w:pPr>
        <w:spacing w:line="300" w:lineRule="auto"/>
        <w:ind w:firstLine="420"/>
        <w:rPr>
          <w:rFonts w:ascii="仿宋" w:eastAsia="仿宋" w:hAnsi="仿宋" w:cs="仿宋"/>
          <w:sz w:val="24"/>
          <w:szCs w:val="24"/>
        </w:rPr>
      </w:pPr>
      <w:r w:rsidRPr="002A15C9">
        <w:rPr>
          <w:rFonts w:ascii="仿宋" w:eastAsia="仿宋" w:hAnsi="仿宋" w:cs="仿宋" w:hint="eastAsia"/>
          <w:sz w:val="24"/>
          <w:szCs w:val="24"/>
        </w:rPr>
        <w:t>联系人：杨</w:t>
      </w:r>
      <w:r w:rsidR="00554A58">
        <w:rPr>
          <w:rFonts w:ascii="仿宋" w:eastAsia="仿宋" w:hAnsi="仿宋" w:cs="仿宋" w:hint="eastAsia"/>
          <w:sz w:val="24"/>
          <w:szCs w:val="24"/>
        </w:rPr>
        <w:t xml:space="preserve"> </w:t>
      </w:r>
      <w:r w:rsidR="00554A58">
        <w:rPr>
          <w:rFonts w:ascii="仿宋" w:eastAsia="仿宋" w:hAnsi="仿宋" w:cs="仿宋"/>
          <w:sz w:val="24"/>
          <w:szCs w:val="24"/>
        </w:rPr>
        <w:t xml:space="preserve"> </w:t>
      </w:r>
      <w:proofErr w:type="gramStart"/>
      <w:r w:rsidRPr="002A15C9">
        <w:rPr>
          <w:rFonts w:ascii="仿宋" w:eastAsia="仿宋" w:hAnsi="仿宋" w:cs="仿宋" w:hint="eastAsia"/>
          <w:sz w:val="24"/>
          <w:szCs w:val="24"/>
        </w:rPr>
        <w:t>斌</w:t>
      </w:r>
      <w:proofErr w:type="gramEnd"/>
      <w:r w:rsidRPr="002A15C9">
        <w:rPr>
          <w:rFonts w:ascii="仿宋" w:eastAsia="仿宋" w:hAnsi="仿宋" w:cs="仿宋" w:hint="eastAsia"/>
          <w:sz w:val="24"/>
          <w:szCs w:val="24"/>
        </w:rPr>
        <w:t>，电话：</w:t>
      </w:r>
      <w:r w:rsidRPr="002A15C9">
        <w:rPr>
          <w:rFonts w:ascii="仿宋" w:eastAsia="仿宋" w:hAnsi="仿宋" w:cs="仿宋"/>
          <w:sz w:val="24"/>
          <w:szCs w:val="24"/>
        </w:rPr>
        <w:t>010-51164704</w:t>
      </w:r>
      <w:r w:rsidRPr="002A15C9">
        <w:rPr>
          <w:rFonts w:ascii="仿宋" w:eastAsia="仿宋" w:hAnsi="仿宋" w:cs="仿宋" w:hint="eastAsia"/>
          <w:sz w:val="24"/>
          <w:szCs w:val="24"/>
        </w:rPr>
        <w:t>，</w:t>
      </w:r>
      <w:r w:rsidRPr="002A15C9">
        <w:rPr>
          <w:rFonts w:ascii="仿宋" w:eastAsia="仿宋" w:hAnsi="仿宋" w:cs="仿宋"/>
          <w:sz w:val="24"/>
          <w:szCs w:val="24"/>
        </w:rPr>
        <w:t>18910553100</w:t>
      </w:r>
    </w:p>
    <w:p w:rsidR="00821F1B" w:rsidRPr="002A15C9" w:rsidRDefault="00821F1B" w:rsidP="0084775B">
      <w:pPr>
        <w:spacing w:line="300" w:lineRule="auto"/>
        <w:ind w:firstLine="420"/>
        <w:rPr>
          <w:rFonts w:ascii="仿宋" w:eastAsia="仿宋" w:hAnsi="仿宋" w:cs="仿宋"/>
          <w:sz w:val="24"/>
          <w:szCs w:val="24"/>
        </w:rPr>
      </w:pPr>
      <w:r w:rsidRPr="002A15C9">
        <w:rPr>
          <w:rFonts w:ascii="仿宋" w:eastAsia="仿宋" w:hAnsi="仿宋" w:cs="仿宋"/>
          <w:sz w:val="24"/>
          <w:szCs w:val="24"/>
        </w:rPr>
        <w:t xml:space="preserve">        </w:t>
      </w:r>
      <w:r w:rsidRPr="002A15C9">
        <w:rPr>
          <w:rFonts w:ascii="仿宋" w:eastAsia="仿宋" w:hAnsi="仿宋" w:cs="仿宋" w:hint="eastAsia"/>
          <w:sz w:val="24"/>
          <w:szCs w:val="24"/>
        </w:rPr>
        <w:t>陈</w:t>
      </w:r>
      <w:r w:rsidR="00554A58">
        <w:rPr>
          <w:rFonts w:ascii="仿宋" w:eastAsia="仿宋" w:hAnsi="仿宋" w:cs="仿宋" w:hint="eastAsia"/>
          <w:sz w:val="24"/>
          <w:szCs w:val="24"/>
        </w:rPr>
        <w:t xml:space="preserve"> </w:t>
      </w:r>
      <w:r w:rsidR="00554A58">
        <w:rPr>
          <w:rFonts w:ascii="仿宋" w:eastAsia="仿宋" w:hAnsi="仿宋" w:cs="仿宋"/>
          <w:sz w:val="24"/>
          <w:szCs w:val="24"/>
        </w:rPr>
        <w:t xml:space="preserve"> </w:t>
      </w:r>
      <w:proofErr w:type="gramStart"/>
      <w:r w:rsidRPr="002A15C9">
        <w:rPr>
          <w:rFonts w:ascii="仿宋" w:eastAsia="仿宋" w:hAnsi="仿宋" w:cs="仿宋" w:hint="eastAsia"/>
          <w:sz w:val="24"/>
          <w:szCs w:val="24"/>
        </w:rPr>
        <w:t>斌</w:t>
      </w:r>
      <w:proofErr w:type="gramEnd"/>
      <w:r w:rsidRPr="002A15C9">
        <w:rPr>
          <w:rFonts w:ascii="仿宋" w:eastAsia="仿宋" w:hAnsi="仿宋" w:cs="仿宋" w:hint="eastAsia"/>
          <w:sz w:val="24"/>
          <w:szCs w:val="24"/>
        </w:rPr>
        <w:t>，电话：</w:t>
      </w:r>
      <w:r w:rsidRPr="002A15C9">
        <w:rPr>
          <w:rFonts w:ascii="仿宋" w:eastAsia="仿宋" w:hAnsi="仿宋" w:cs="仿宋"/>
          <w:sz w:val="24"/>
          <w:szCs w:val="24"/>
        </w:rPr>
        <w:t>010-51164712</w:t>
      </w:r>
      <w:r w:rsidRPr="002A15C9">
        <w:rPr>
          <w:rFonts w:ascii="仿宋" w:eastAsia="仿宋" w:hAnsi="仿宋" w:cs="仿宋" w:hint="eastAsia"/>
          <w:sz w:val="24"/>
          <w:szCs w:val="24"/>
        </w:rPr>
        <w:t>，</w:t>
      </w:r>
      <w:r w:rsidRPr="002A15C9">
        <w:rPr>
          <w:rFonts w:ascii="仿宋" w:eastAsia="仿宋" w:hAnsi="仿宋" w:cs="仿宋"/>
          <w:sz w:val="24"/>
          <w:szCs w:val="24"/>
        </w:rPr>
        <w:t>13683071808</w:t>
      </w:r>
      <w:r w:rsidR="002A15C9">
        <w:rPr>
          <w:rFonts w:ascii="仿宋" w:eastAsia="仿宋" w:hAnsi="仿宋" w:cs="仿宋" w:hint="eastAsia"/>
          <w:sz w:val="24"/>
          <w:szCs w:val="24"/>
        </w:rPr>
        <w:t>，</w:t>
      </w:r>
      <w:r w:rsidR="002A15C9" w:rsidRPr="002A15C9">
        <w:rPr>
          <w:rFonts w:ascii="仿宋" w:eastAsia="仿宋" w:hAnsi="仿宋" w:cs="仿宋" w:hint="eastAsia"/>
          <w:sz w:val="24"/>
          <w:szCs w:val="24"/>
        </w:rPr>
        <w:t>邮箱：</w:t>
      </w:r>
      <w:r w:rsidR="002A15C9" w:rsidRPr="002A15C9">
        <w:rPr>
          <w:rFonts w:ascii="仿宋" w:eastAsia="仿宋" w:hAnsi="仿宋" w:cs="仿宋"/>
          <w:sz w:val="24"/>
          <w:szCs w:val="24"/>
        </w:rPr>
        <w:t>13683071808@163.com</w:t>
      </w:r>
    </w:p>
    <w:p w:rsidR="002A15C9" w:rsidRPr="00554A58" w:rsidRDefault="002A15C9" w:rsidP="002A15C9">
      <w:pPr>
        <w:spacing w:line="300" w:lineRule="auto"/>
        <w:ind w:firstLine="420"/>
        <w:rPr>
          <w:rFonts w:ascii="仿宋" w:eastAsia="仿宋" w:hAnsi="仿宋" w:cs="仿宋"/>
          <w:b/>
          <w:sz w:val="24"/>
          <w:szCs w:val="24"/>
        </w:rPr>
      </w:pPr>
      <w:r w:rsidRPr="00554A58">
        <w:rPr>
          <w:rFonts w:ascii="仿宋" w:eastAsia="仿宋" w:hAnsi="仿宋" w:cs="仿宋" w:hint="eastAsia"/>
          <w:b/>
          <w:sz w:val="24"/>
          <w:szCs w:val="24"/>
        </w:rPr>
        <w:t>本</w:t>
      </w:r>
      <w:proofErr w:type="gramStart"/>
      <w:r w:rsidRPr="00554A58">
        <w:rPr>
          <w:rFonts w:ascii="仿宋" w:eastAsia="仿宋" w:hAnsi="仿宋" w:cs="仿宋" w:hint="eastAsia"/>
          <w:b/>
          <w:sz w:val="24"/>
          <w:szCs w:val="24"/>
        </w:rPr>
        <w:t>标准副</w:t>
      </w:r>
      <w:proofErr w:type="gramEnd"/>
      <w:r w:rsidRPr="00554A58">
        <w:rPr>
          <w:rFonts w:ascii="仿宋" w:eastAsia="仿宋" w:hAnsi="仿宋" w:cs="仿宋" w:hint="eastAsia"/>
          <w:b/>
          <w:sz w:val="24"/>
          <w:szCs w:val="24"/>
        </w:rPr>
        <w:t>主编单位：中国建材检验认证集团苏州有限公司</w:t>
      </w:r>
    </w:p>
    <w:p w:rsidR="002A15C9" w:rsidRPr="002A15C9" w:rsidRDefault="002A15C9" w:rsidP="002A15C9">
      <w:pPr>
        <w:spacing w:line="300" w:lineRule="auto"/>
        <w:ind w:firstLine="420"/>
        <w:rPr>
          <w:rFonts w:ascii="仿宋" w:eastAsia="仿宋" w:hAnsi="仿宋" w:cs="仿宋"/>
          <w:sz w:val="24"/>
          <w:szCs w:val="24"/>
        </w:rPr>
      </w:pPr>
      <w:r w:rsidRPr="002A15C9">
        <w:rPr>
          <w:rFonts w:ascii="仿宋" w:eastAsia="仿宋" w:hAnsi="仿宋" w:cs="仿宋" w:hint="eastAsia"/>
          <w:sz w:val="24"/>
          <w:szCs w:val="24"/>
        </w:rPr>
        <w:t>地  址：江苏省苏州市广济路284号，邮编：215008</w:t>
      </w:r>
    </w:p>
    <w:p w:rsidR="002A15C9" w:rsidRPr="002A15C9" w:rsidRDefault="002A15C9" w:rsidP="002A15C9">
      <w:pPr>
        <w:spacing w:line="300" w:lineRule="auto"/>
        <w:ind w:firstLine="420"/>
        <w:rPr>
          <w:rFonts w:ascii="仿宋" w:eastAsia="仿宋" w:hAnsi="仿宋" w:cs="仿宋"/>
          <w:sz w:val="24"/>
          <w:szCs w:val="24"/>
        </w:rPr>
      </w:pPr>
      <w:r w:rsidRPr="002A15C9">
        <w:rPr>
          <w:rFonts w:ascii="仿宋" w:eastAsia="仿宋" w:hAnsi="仿宋" w:cs="仿宋" w:hint="eastAsia"/>
          <w:sz w:val="24"/>
          <w:szCs w:val="24"/>
        </w:rPr>
        <w:t>联系人：朱志远，电话：0512-65579697，13862039012，邮箱：88zzyuan@126.com</w:t>
      </w:r>
    </w:p>
    <w:p w:rsidR="002A15C9" w:rsidRPr="002A15C9" w:rsidRDefault="002A15C9" w:rsidP="002A15C9">
      <w:pPr>
        <w:spacing w:line="300" w:lineRule="auto"/>
        <w:ind w:firstLine="420"/>
        <w:rPr>
          <w:rFonts w:ascii="仿宋" w:eastAsia="仿宋" w:hAnsi="仿宋" w:cs="仿宋"/>
          <w:sz w:val="24"/>
          <w:szCs w:val="24"/>
        </w:rPr>
      </w:pPr>
      <w:r w:rsidRPr="002A15C9">
        <w:rPr>
          <w:rFonts w:ascii="仿宋" w:eastAsia="仿宋" w:hAnsi="仿宋" w:cs="仿宋"/>
          <w:sz w:val="24"/>
          <w:szCs w:val="24"/>
        </w:rPr>
        <w:t xml:space="preserve">        </w:t>
      </w:r>
      <w:r w:rsidRPr="002A15C9">
        <w:rPr>
          <w:rFonts w:ascii="仿宋" w:eastAsia="仿宋" w:hAnsi="仿宋" w:cs="仿宋" w:hint="eastAsia"/>
          <w:sz w:val="24"/>
          <w:szCs w:val="24"/>
        </w:rPr>
        <w:t>余奕帆，电话：0512-65318287，13451559100，邮箱</w:t>
      </w:r>
      <w:bookmarkStart w:id="0" w:name="_GoBack"/>
      <w:bookmarkEnd w:id="0"/>
      <w:r w:rsidRPr="002A15C9">
        <w:rPr>
          <w:rFonts w:ascii="仿宋" w:eastAsia="仿宋" w:hAnsi="仿宋" w:cs="仿宋" w:hint="eastAsia"/>
          <w:sz w:val="24"/>
          <w:szCs w:val="24"/>
        </w:rPr>
        <w:t>：yuyifan@ctcsz.com</w:t>
      </w:r>
    </w:p>
    <w:p w:rsidR="00821F1B" w:rsidRPr="002A15C9" w:rsidRDefault="00821F1B" w:rsidP="0084775B">
      <w:pPr>
        <w:spacing w:line="300" w:lineRule="auto"/>
        <w:ind w:firstLine="420"/>
        <w:rPr>
          <w:rFonts w:ascii="仿宋" w:eastAsia="仿宋" w:hAnsi="仿宋" w:cs="Times New Roman"/>
          <w:sz w:val="24"/>
          <w:szCs w:val="24"/>
        </w:rPr>
      </w:pPr>
    </w:p>
    <w:p w:rsidR="00821F1B" w:rsidRDefault="00821F1B" w:rsidP="0084775B">
      <w:pPr>
        <w:spacing w:line="300" w:lineRule="auto"/>
        <w:jc w:val="center"/>
        <w:rPr>
          <w:rFonts w:ascii="仿宋" w:eastAsia="仿宋" w:hAnsi="仿宋" w:cs="Times New Roman"/>
          <w:sz w:val="24"/>
          <w:szCs w:val="24"/>
        </w:rPr>
      </w:pPr>
      <w:r w:rsidRPr="0084775B">
        <w:rPr>
          <w:rFonts w:ascii="仿宋" w:eastAsia="仿宋" w:hAnsi="仿宋" w:cs="仿宋" w:hint="eastAsia"/>
          <w:sz w:val="24"/>
          <w:szCs w:val="24"/>
        </w:rPr>
        <w:t>建筑材料工业技术监督研究中心</w:t>
      </w:r>
      <w:r w:rsidRPr="0084775B">
        <w:rPr>
          <w:rFonts w:ascii="仿宋" w:eastAsia="仿宋" w:hAnsi="仿宋" w:cs="仿宋"/>
          <w:sz w:val="24"/>
          <w:szCs w:val="24"/>
        </w:rPr>
        <w:t xml:space="preserve">      </w:t>
      </w:r>
      <w:r w:rsidRPr="0084775B">
        <w:rPr>
          <w:rFonts w:ascii="仿宋" w:eastAsia="仿宋" w:hAnsi="仿宋" w:cs="仿宋" w:hint="eastAsia"/>
          <w:sz w:val="24"/>
          <w:szCs w:val="24"/>
        </w:rPr>
        <w:t>中国建材检验认证集团苏州有限公司</w:t>
      </w:r>
    </w:p>
    <w:p w:rsidR="00821F1B" w:rsidRPr="0084775B" w:rsidRDefault="00821F1B" w:rsidP="0084775B">
      <w:pPr>
        <w:spacing w:line="300" w:lineRule="auto"/>
        <w:jc w:val="center"/>
        <w:rPr>
          <w:rFonts w:ascii="仿宋" w:eastAsia="仿宋" w:hAnsi="仿宋" w:cs="Times New Roman"/>
          <w:sz w:val="24"/>
          <w:szCs w:val="24"/>
        </w:rPr>
      </w:pPr>
    </w:p>
    <w:p w:rsidR="00821F1B" w:rsidRPr="00BB777C" w:rsidRDefault="00821F1B" w:rsidP="0084775B">
      <w:pPr>
        <w:spacing w:line="300" w:lineRule="auto"/>
        <w:ind w:firstLineChars="799" w:firstLine="1918"/>
        <w:rPr>
          <w:rFonts w:ascii="仿宋" w:eastAsia="仿宋" w:hAnsi="仿宋" w:cs="Times New Roman"/>
          <w:sz w:val="22"/>
          <w:szCs w:val="24"/>
        </w:rPr>
      </w:pPr>
      <w:r w:rsidRPr="0084775B">
        <w:rPr>
          <w:rFonts w:ascii="仿宋" w:eastAsia="仿宋" w:hAnsi="仿宋" w:cs="仿宋"/>
          <w:sz w:val="24"/>
          <w:szCs w:val="24"/>
        </w:rPr>
        <w:t xml:space="preserve">               2019</w:t>
      </w:r>
      <w:r w:rsidRPr="0084775B">
        <w:rPr>
          <w:rFonts w:ascii="仿宋" w:eastAsia="仿宋" w:hAnsi="仿宋" w:cs="仿宋" w:hint="eastAsia"/>
          <w:sz w:val="24"/>
          <w:szCs w:val="24"/>
        </w:rPr>
        <w:t>年</w:t>
      </w:r>
      <w:r w:rsidRPr="0084775B">
        <w:rPr>
          <w:rFonts w:ascii="仿宋" w:eastAsia="仿宋" w:hAnsi="仿宋" w:cs="仿宋"/>
          <w:sz w:val="24"/>
          <w:szCs w:val="24"/>
        </w:rPr>
        <w:t>5</w:t>
      </w:r>
      <w:r w:rsidRPr="0084775B">
        <w:rPr>
          <w:rFonts w:ascii="仿宋" w:eastAsia="仿宋" w:hAnsi="仿宋" w:cs="仿宋" w:hint="eastAsia"/>
          <w:sz w:val="24"/>
          <w:szCs w:val="24"/>
        </w:rPr>
        <w:t>月</w:t>
      </w:r>
      <w:r w:rsidRPr="0084775B">
        <w:rPr>
          <w:rFonts w:ascii="仿宋" w:eastAsia="仿宋" w:hAnsi="仿宋" w:cs="仿宋"/>
          <w:sz w:val="24"/>
          <w:szCs w:val="24"/>
        </w:rPr>
        <w:t>29</w:t>
      </w:r>
      <w:r w:rsidRPr="0084775B">
        <w:rPr>
          <w:rFonts w:ascii="仿宋" w:eastAsia="仿宋" w:hAnsi="仿宋" w:cs="仿宋" w:hint="eastAsia"/>
          <w:sz w:val="24"/>
          <w:szCs w:val="24"/>
        </w:rPr>
        <w:t>日</w:t>
      </w:r>
    </w:p>
    <w:p w:rsidR="00821F1B" w:rsidRPr="0084775B" w:rsidRDefault="007E74EE" w:rsidP="00295730">
      <w:pPr>
        <w:spacing w:line="300" w:lineRule="auto"/>
        <w:rPr>
          <w:rFonts w:ascii="仿宋" w:eastAsia="仿宋" w:hAnsi="仿宋" w:cs="Times New Roman"/>
          <w:sz w:val="24"/>
          <w:szCs w:val="24"/>
        </w:rPr>
      </w:pPr>
      <w:r>
        <w:rPr>
          <w:noProof/>
        </w:rPr>
        <w:pict>
          <v:line id="_x0000_s1027" style="position:absolute;left:0;text-align:left;z-index:15" from="0,11.7pt" to="468pt,11.7pt">
            <v:stroke dashstyle="dashDot"/>
          </v:line>
        </w:pict>
      </w:r>
    </w:p>
    <w:p w:rsidR="00821F1B" w:rsidRDefault="00821F1B" w:rsidP="0084775B">
      <w:pPr>
        <w:jc w:val="center"/>
        <w:rPr>
          <w:rFonts w:ascii="仿宋_GB2312" w:eastAsia="仿宋_GB2312" w:cs="Times New Roman"/>
          <w:b/>
          <w:bCs/>
          <w:sz w:val="28"/>
          <w:szCs w:val="28"/>
        </w:rPr>
      </w:pPr>
      <w:r>
        <w:rPr>
          <w:rFonts w:ascii="仿宋_GB2312" w:eastAsia="仿宋_GB2312" w:cs="仿宋_GB2312" w:hint="eastAsia"/>
          <w:b/>
          <w:bCs/>
          <w:spacing w:val="-2"/>
          <w:sz w:val="28"/>
          <w:szCs w:val="28"/>
        </w:rPr>
        <w:t>《</w:t>
      </w:r>
      <w:r w:rsidRPr="00F04135">
        <w:rPr>
          <w:rFonts w:ascii="仿宋_GB2312" w:eastAsia="仿宋_GB2312" w:cs="仿宋_GB2312" w:hint="eastAsia"/>
          <w:b/>
          <w:bCs/>
          <w:spacing w:val="-2"/>
          <w:sz w:val="28"/>
          <w:szCs w:val="28"/>
        </w:rPr>
        <w:t>建筑防水材料老化试验方法</w:t>
      </w:r>
      <w:r>
        <w:rPr>
          <w:rFonts w:ascii="仿宋_GB2312" w:eastAsia="仿宋_GB2312" w:cs="仿宋_GB2312" w:hint="eastAsia"/>
          <w:b/>
          <w:bCs/>
          <w:spacing w:val="-2"/>
          <w:sz w:val="28"/>
          <w:szCs w:val="28"/>
        </w:rPr>
        <w:t>》国家标准修订第一次工作会议回执</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666"/>
        <w:gridCol w:w="1533"/>
        <w:gridCol w:w="1822"/>
        <w:gridCol w:w="1973"/>
        <w:gridCol w:w="844"/>
        <w:gridCol w:w="1369"/>
      </w:tblGrid>
      <w:tr w:rsidR="00821F1B" w:rsidTr="0084775B">
        <w:trPr>
          <w:trHeight w:val="454"/>
        </w:trPr>
        <w:tc>
          <w:tcPr>
            <w:tcW w:w="712" w:type="pct"/>
            <w:vAlign w:val="center"/>
          </w:tcPr>
          <w:p w:rsidR="00821F1B" w:rsidRDefault="00821F1B">
            <w:pPr>
              <w:jc w:val="center"/>
              <w:rPr>
                <w:rFonts w:ascii="仿宋_GB2312" w:eastAsia="仿宋_GB2312" w:cs="Times New Roman"/>
              </w:rPr>
            </w:pPr>
            <w:r>
              <w:rPr>
                <w:rFonts w:ascii="仿宋_GB2312" w:eastAsia="仿宋_GB2312" w:cs="仿宋_GB2312" w:hint="eastAsia"/>
              </w:rPr>
              <w:t>单位</w:t>
            </w:r>
          </w:p>
        </w:tc>
        <w:tc>
          <w:tcPr>
            <w:tcW w:w="4288" w:type="pct"/>
            <w:gridSpan w:val="6"/>
            <w:vAlign w:val="center"/>
          </w:tcPr>
          <w:p w:rsidR="00821F1B" w:rsidRDefault="00821F1B">
            <w:pPr>
              <w:jc w:val="center"/>
              <w:rPr>
                <w:rFonts w:ascii="仿宋_GB2312" w:eastAsia="仿宋_GB2312" w:cs="Times New Roman"/>
              </w:rPr>
            </w:pPr>
          </w:p>
        </w:tc>
      </w:tr>
      <w:tr w:rsidR="00821F1B" w:rsidTr="0084775B">
        <w:trPr>
          <w:trHeight w:val="454"/>
        </w:trPr>
        <w:tc>
          <w:tcPr>
            <w:tcW w:w="712" w:type="pct"/>
            <w:vAlign w:val="center"/>
          </w:tcPr>
          <w:p w:rsidR="00821F1B" w:rsidRDefault="00821F1B">
            <w:pPr>
              <w:jc w:val="center"/>
              <w:rPr>
                <w:rFonts w:ascii="仿宋_GB2312" w:eastAsia="仿宋_GB2312" w:cs="Times New Roman"/>
              </w:rPr>
            </w:pPr>
            <w:r>
              <w:rPr>
                <w:rFonts w:ascii="仿宋_GB2312" w:eastAsia="仿宋_GB2312" w:cs="仿宋_GB2312" w:hint="eastAsia"/>
              </w:rPr>
              <w:t>地址</w:t>
            </w:r>
          </w:p>
        </w:tc>
        <w:tc>
          <w:tcPr>
            <w:tcW w:w="3132" w:type="pct"/>
            <w:gridSpan w:val="4"/>
            <w:vAlign w:val="center"/>
          </w:tcPr>
          <w:p w:rsidR="00821F1B" w:rsidRDefault="00821F1B">
            <w:pPr>
              <w:jc w:val="center"/>
              <w:rPr>
                <w:rFonts w:ascii="仿宋_GB2312" w:eastAsia="仿宋_GB2312" w:cs="Times New Roman"/>
              </w:rPr>
            </w:pPr>
          </w:p>
        </w:tc>
        <w:tc>
          <w:tcPr>
            <w:tcW w:w="441" w:type="pct"/>
            <w:vAlign w:val="center"/>
          </w:tcPr>
          <w:p w:rsidR="00821F1B" w:rsidRDefault="00821F1B">
            <w:pPr>
              <w:jc w:val="center"/>
              <w:rPr>
                <w:rFonts w:ascii="仿宋_GB2312" w:eastAsia="仿宋_GB2312" w:cs="Times New Roman"/>
              </w:rPr>
            </w:pPr>
            <w:r>
              <w:rPr>
                <w:rFonts w:ascii="仿宋_GB2312" w:eastAsia="仿宋_GB2312" w:cs="仿宋_GB2312" w:hint="eastAsia"/>
              </w:rPr>
              <w:t>邮编</w:t>
            </w:r>
          </w:p>
        </w:tc>
        <w:tc>
          <w:tcPr>
            <w:tcW w:w="715" w:type="pct"/>
            <w:vAlign w:val="center"/>
          </w:tcPr>
          <w:p w:rsidR="00821F1B" w:rsidRDefault="00821F1B">
            <w:pPr>
              <w:jc w:val="center"/>
              <w:rPr>
                <w:rFonts w:ascii="仿宋_GB2312" w:eastAsia="仿宋_GB2312" w:cs="Times New Roman"/>
              </w:rPr>
            </w:pPr>
          </w:p>
        </w:tc>
      </w:tr>
      <w:tr w:rsidR="00821F1B" w:rsidTr="0084775B">
        <w:trPr>
          <w:trHeight w:val="454"/>
        </w:trPr>
        <w:tc>
          <w:tcPr>
            <w:tcW w:w="712" w:type="pct"/>
            <w:vAlign w:val="center"/>
          </w:tcPr>
          <w:p w:rsidR="00821F1B" w:rsidRDefault="00821F1B">
            <w:pPr>
              <w:spacing w:line="240" w:lineRule="exact"/>
              <w:jc w:val="center"/>
              <w:rPr>
                <w:rFonts w:ascii="仿宋_GB2312" w:eastAsia="仿宋_GB2312" w:cs="Times New Roman"/>
              </w:rPr>
            </w:pPr>
            <w:r>
              <w:rPr>
                <w:rFonts w:ascii="仿宋_GB2312" w:eastAsia="仿宋_GB2312" w:cs="仿宋_GB2312" w:hint="eastAsia"/>
              </w:rPr>
              <w:t>姓名</w:t>
            </w:r>
          </w:p>
        </w:tc>
        <w:tc>
          <w:tcPr>
            <w:tcW w:w="348" w:type="pct"/>
            <w:tcMar>
              <w:top w:w="0" w:type="dxa"/>
              <w:left w:w="0" w:type="dxa"/>
              <w:bottom w:w="0" w:type="dxa"/>
              <w:right w:w="0" w:type="dxa"/>
            </w:tcMar>
            <w:vAlign w:val="center"/>
          </w:tcPr>
          <w:p w:rsidR="00821F1B" w:rsidRDefault="00821F1B">
            <w:pPr>
              <w:spacing w:line="240" w:lineRule="exact"/>
              <w:jc w:val="center"/>
              <w:rPr>
                <w:rFonts w:ascii="仿宋_GB2312" w:eastAsia="仿宋_GB2312" w:cs="Times New Roman"/>
              </w:rPr>
            </w:pPr>
            <w:r>
              <w:rPr>
                <w:rFonts w:ascii="仿宋_GB2312" w:eastAsia="仿宋_GB2312" w:cs="仿宋_GB2312" w:hint="eastAsia"/>
              </w:rPr>
              <w:t>性别</w:t>
            </w:r>
          </w:p>
        </w:tc>
        <w:tc>
          <w:tcPr>
            <w:tcW w:w="801" w:type="pct"/>
            <w:vAlign w:val="center"/>
          </w:tcPr>
          <w:p w:rsidR="00821F1B" w:rsidRDefault="00821F1B">
            <w:pPr>
              <w:spacing w:line="240" w:lineRule="exact"/>
              <w:jc w:val="center"/>
              <w:rPr>
                <w:rFonts w:ascii="仿宋_GB2312" w:eastAsia="仿宋_GB2312" w:cs="Times New Roman"/>
              </w:rPr>
            </w:pPr>
            <w:r>
              <w:rPr>
                <w:rFonts w:ascii="仿宋_GB2312" w:eastAsia="仿宋_GB2312" w:cs="仿宋_GB2312" w:hint="eastAsia"/>
              </w:rPr>
              <w:t>职务</w:t>
            </w:r>
            <w:r>
              <w:rPr>
                <w:rFonts w:ascii="仿宋_GB2312" w:eastAsia="仿宋_GB2312" w:cs="仿宋_GB2312"/>
              </w:rPr>
              <w:t>/</w:t>
            </w:r>
            <w:r>
              <w:rPr>
                <w:rFonts w:ascii="仿宋_GB2312" w:eastAsia="仿宋_GB2312" w:cs="仿宋_GB2312" w:hint="eastAsia"/>
              </w:rPr>
              <w:t>职称</w:t>
            </w:r>
          </w:p>
        </w:tc>
        <w:tc>
          <w:tcPr>
            <w:tcW w:w="952" w:type="pct"/>
            <w:vAlign w:val="center"/>
          </w:tcPr>
          <w:p w:rsidR="00821F1B" w:rsidRDefault="00821F1B">
            <w:pPr>
              <w:spacing w:line="240" w:lineRule="exact"/>
              <w:jc w:val="center"/>
              <w:rPr>
                <w:rFonts w:ascii="仿宋_GB2312" w:eastAsia="仿宋_GB2312" w:cs="Times New Roman"/>
              </w:rPr>
            </w:pPr>
            <w:r>
              <w:rPr>
                <w:rFonts w:ascii="仿宋_GB2312" w:eastAsia="仿宋_GB2312" w:cs="仿宋_GB2312" w:hint="eastAsia"/>
              </w:rPr>
              <w:t>电话</w:t>
            </w:r>
            <w:r>
              <w:rPr>
                <w:rFonts w:ascii="仿宋_GB2312" w:eastAsia="仿宋_GB2312" w:cs="仿宋_GB2312"/>
              </w:rPr>
              <w:t>/</w:t>
            </w:r>
            <w:r>
              <w:rPr>
                <w:rFonts w:ascii="仿宋_GB2312" w:eastAsia="仿宋_GB2312" w:cs="仿宋_GB2312" w:hint="eastAsia"/>
              </w:rPr>
              <w:t>手机</w:t>
            </w:r>
          </w:p>
        </w:tc>
        <w:tc>
          <w:tcPr>
            <w:tcW w:w="1031" w:type="pct"/>
            <w:vAlign w:val="center"/>
          </w:tcPr>
          <w:p w:rsidR="00821F1B" w:rsidRDefault="00821F1B">
            <w:pPr>
              <w:spacing w:line="240" w:lineRule="exact"/>
              <w:jc w:val="center"/>
              <w:rPr>
                <w:rFonts w:ascii="仿宋_GB2312" w:eastAsia="仿宋_GB2312" w:cs="Times New Roman"/>
              </w:rPr>
            </w:pPr>
            <w:r>
              <w:rPr>
                <w:rFonts w:ascii="仿宋_GB2312" w:eastAsia="仿宋_GB2312" w:cs="仿宋_GB2312"/>
              </w:rPr>
              <w:t>E-mail</w:t>
            </w:r>
          </w:p>
        </w:tc>
        <w:tc>
          <w:tcPr>
            <w:tcW w:w="1156" w:type="pct"/>
            <w:gridSpan w:val="2"/>
            <w:vMerge w:val="restart"/>
            <w:vAlign w:val="center"/>
          </w:tcPr>
          <w:p w:rsidR="00821F1B" w:rsidRDefault="00821F1B" w:rsidP="00F04135">
            <w:pPr>
              <w:spacing w:line="240" w:lineRule="exact"/>
              <w:rPr>
                <w:rFonts w:ascii="仿宋_GB2312" w:eastAsia="仿宋_GB2312" w:cs="Times New Roman"/>
                <w:spacing w:val="-2"/>
              </w:rPr>
            </w:pPr>
            <w:r w:rsidRPr="00F04135">
              <w:rPr>
                <w:rFonts w:ascii="黑体" w:eastAsia="黑体" w:hAnsi="黑体" w:cs="黑体" w:hint="eastAsia"/>
                <w:spacing w:val="-2"/>
              </w:rPr>
              <w:t>注意：</w:t>
            </w:r>
            <w:proofErr w:type="gramStart"/>
            <w:r>
              <w:rPr>
                <w:rFonts w:ascii="仿宋_GB2312" w:eastAsia="仿宋_GB2312" w:cs="仿宋_GB2312" w:hint="eastAsia"/>
                <w:spacing w:val="-2"/>
              </w:rPr>
              <w:t>住宿请</w:t>
            </w:r>
            <w:proofErr w:type="gramEnd"/>
            <w:r>
              <w:rPr>
                <w:rFonts w:ascii="仿宋_GB2312" w:eastAsia="仿宋_GB2312" w:cs="仿宋_GB2312" w:hint="eastAsia"/>
                <w:spacing w:val="-2"/>
              </w:rPr>
              <w:t>自行联系酒店预订。预订时请说陈斌预订的即可。</w:t>
            </w:r>
          </w:p>
        </w:tc>
      </w:tr>
      <w:tr w:rsidR="00821F1B" w:rsidTr="0084775B">
        <w:trPr>
          <w:trHeight w:val="454"/>
        </w:trPr>
        <w:tc>
          <w:tcPr>
            <w:tcW w:w="712" w:type="pct"/>
            <w:vAlign w:val="center"/>
          </w:tcPr>
          <w:p w:rsidR="00821F1B" w:rsidRDefault="00821F1B">
            <w:pPr>
              <w:jc w:val="center"/>
              <w:rPr>
                <w:rFonts w:ascii="仿宋_GB2312" w:eastAsia="仿宋_GB2312" w:cs="Times New Roman"/>
              </w:rPr>
            </w:pPr>
          </w:p>
        </w:tc>
        <w:tc>
          <w:tcPr>
            <w:tcW w:w="348" w:type="pct"/>
            <w:vAlign w:val="center"/>
          </w:tcPr>
          <w:p w:rsidR="00821F1B" w:rsidRDefault="00821F1B">
            <w:pPr>
              <w:jc w:val="center"/>
              <w:rPr>
                <w:rFonts w:ascii="仿宋_GB2312" w:eastAsia="仿宋_GB2312" w:cs="Times New Roman"/>
              </w:rPr>
            </w:pPr>
          </w:p>
        </w:tc>
        <w:tc>
          <w:tcPr>
            <w:tcW w:w="801" w:type="pct"/>
            <w:vAlign w:val="center"/>
          </w:tcPr>
          <w:p w:rsidR="00821F1B" w:rsidRDefault="00821F1B">
            <w:pPr>
              <w:jc w:val="center"/>
              <w:rPr>
                <w:rFonts w:ascii="仿宋_GB2312" w:eastAsia="仿宋_GB2312" w:cs="Times New Roman"/>
              </w:rPr>
            </w:pPr>
          </w:p>
        </w:tc>
        <w:tc>
          <w:tcPr>
            <w:tcW w:w="952" w:type="pct"/>
            <w:vAlign w:val="center"/>
          </w:tcPr>
          <w:p w:rsidR="00821F1B" w:rsidRDefault="00821F1B">
            <w:pPr>
              <w:jc w:val="center"/>
              <w:rPr>
                <w:rFonts w:ascii="仿宋_GB2312" w:eastAsia="仿宋_GB2312" w:cs="Times New Roman"/>
              </w:rPr>
            </w:pPr>
          </w:p>
        </w:tc>
        <w:tc>
          <w:tcPr>
            <w:tcW w:w="1031" w:type="pct"/>
            <w:vAlign w:val="center"/>
          </w:tcPr>
          <w:p w:rsidR="00821F1B" w:rsidRDefault="00821F1B">
            <w:pPr>
              <w:jc w:val="center"/>
              <w:rPr>
                <w:rFonts w:ascii="仿宋_GB2312" w:eastAsia="仿宋_GB2312" w:cs="Times New Roman"/>
              </w:rPr>
            </w:pPr>
          </w:p>
        </w:tc>
        <w:tc>
          <w:tcPr>
            <w:tcW w:w="0" w:type="auto"/>
            <w:gridSpan w:val="2"/>
            <w:vMerge/>
            <w:vAlign w:val="center"/>
          </w:tcPr>
          <w:p w:rsidR="00821F1B" w:rsidRDefault="00821F1B">
            <w:pPr>
              <w:widowControl/>
              <w:jc w:val="left"/>
              <w:rPr>
                <w:rFonts w:ascii="仿宋_GB2312" w:eastAsia="仿宋_GB2312" w:cs="Times New Roman"/>
                <w:spacing w:val="-2"/>
              </w:rPr>
            </w:pPr>
          </w:p>
        </w:tc>
      </w:tr>
      <w:tr w:rsidR="00821F1B" w:rsidTr="0084775B">
        <w:trPr>
          <w:trHeight w:val="454"/>
        </w:trPr>
        <w:tc>
          <w:tcPr>
            <w:tcW w:w="712" w:type="pct"/>
            <w:vAlign w:val="center"/>
          </w:tcPr>
          <w:p w:rsidR="00821F1B" w:rsidRDefault="00821F1B">
            <w:pPr>
              <w:jc w:val="center"/>
              <w:rPr>
                <w:rFonts w:ascii="仿宋_GB2312" w:eastAsia="仿宋_GB2312" w:cs="Times New Roman"/>
              </w:rPr>
            </w:pPr>
          </w:p>
        </w:tc>
        <w:tc>
          <w:tcPr>
            <w:tcW w:w="348" w:type="pct"/>
            <w:vAlign w:val="center"/>
          </w:tcPr>
          <w:p w:rsidR="00821F1B" w:rsidRDefault="00821F1B">
            <w:pPr>
              <w:jc w:val="center"/>
              <w:rPr>
                <w:rFonts w:ascii="仿宋_GB2312" w:eastAsia="仿宋_GB2312" w:cs="Times New Roman"/>
              </w:rPr>
            </w:pPr>
          </w:p>
        </w:tc>
        <w:tc>
          <w:tcPr>
            <w:tcW w:w="801" w:type="pct"/>
            <w:vAlign w:val="center"/>
          </w:tcPr>
          <w:p w:rsidR="00821F1B" w:rsidRDefault="00821F1B">
            <w:pPr>
              <w:jc w:val="center"/>
              <w:rPr>
                <w:rFonts w:ascii="仿宋_GB2312" w:eastAsia="仿宋_GB2312" w:cs="Times New Roman"/>
              </w:rPr>
            </w:pPr>
          </w:p>
        </w:tc>
        <w:tc>
          <w:tcPr>
            <w:tcW w:w="952" w:type="pct"/>
            <w:vAlign w:val="center"/>
          </w:tcPr>
          <w:p w:rsidR="00821F1B" w:rsidRDefault="00821F1B">
            <w:pPr>
              <w:jc w:val="center"/>
              <w:rPr>
                <w:rFonts w:ascii="仿宋_GB2312" w:eastAsia="仿宋_GB2312" w:cs="Times New Roman"/>
              </w:rPr>
            </w:pPr>
          </w:p>
        </w:tc>
        <w:tc>
          <w:tcPr>
            <w:tcW w:w="1031" w:type="pct"/>
            <w:vAlign w:val="center"/>
          </w:tcPr>
          <w:p w:rsidR="00821F1B" w:rsidRDefault="00821F1B">
            <w:pPr>
              <w:jc w:val="center"/>
              <w:rPr>
                <w:rFonts w:ascii="仿宋_GB2312" w:eastAsia="仿宋_GB2312" w:cs="Times New Roman"/>
              </w:rPr>
            </w:pPr>
          </w:p>
        </w:tc>
        <w:tc>
          <w:tcPr>
            <w:tcW w:w="0" w:type="auto"/>
            <w:gridSpan w:val="2"/>
            <w:vMerge/>
            <w:vAlign w:val="center"/>
          </w:tcPr>
          <w:p w:rsidR="00821F1B" w:rsidRDefault="00821F1B">
            <w:pPr>
              <w:widowControl/>
              <w:jc w:val="left"/>
              <w:rPr>
                <w:rFonts w:ascii="仿宋_GB2312" w:eastAsia="仿宋_GB2312" w:cs="Times New Roman"/>
                <w:spacing w:val="-2"/>
              </w:rPr>
            </w:pPr>
          </w:p>
        </w:tc>
      </w:tr>
    </w:tbl>
    <w:p w:rsidR="00821F1B" w:rsidRDefault="00821F1B" w:rsidP="00821F1B">
      <w:pPr>
        <w:ind w:firstLineChars="200" w:firstLine="422"/>
        <w:rPr>
          <w:rFonts w:ascii="仿宋_GB2312" w:eastAsia="仿宋_GB2312" w:hAnsi="宋体" w:cs="Times New Roman"/>
          <w:b/>
          <w:bCs/>
        </w:rPr>
      </w:pPr>
      <w:r>
        <w:rPr>
          <w:rFonts w:ascii="仿宋_GB2312" w:eastAsia="仿宋_GB2312" w:cs="仿宋_GB2312" w:hint="eastAsia"/>
          <w:b/>
          <w:bCs/>
        </w:rPr>
        <w:t>注：回执请于</w:t>
      </w:r>
      <w:r>
        <w:rPr>
          <w:rFonts w:ascii="仿宋_GB2312" w:eastAsia="仿宋_GB2312" w:cs="仿宋_GB2312"/>
          <w:b/>
          <w:bCs/>
        </w:rPr>
        <w:t>6</w:t>
      </w:r>
      <w:r>
        <w:rPr>
          <w:rFonts w:ascii="仿宋_GB2312" w:eastAsia="仿宋_GB2312" w:cs="仿宋_GB2312" w:hint="eastAsia"/>
          <w:b/>
          <w:bCs/>
        </w:rPr>
        <w:t>月</w:t>
      </w:r>
      <w:r>
        <w:rPr>
          <w:rFonts w:ascii="仿宋_GB2312" w:eastAsia="仿宋_GB2312" w:cs="仿宋_GB2312"/>
          <w:b/>
          <w:bCs/>
        </w:rPr>
        <w:t>14</w:t>
      </w:r>
      <w:r>
        <w:rPr>
          <w:rFonts w:ascii="仿宋_GB2312" w:eastAsia="仿宋_GB2312" w:cs="仿宋_GB2312" w:hint="eastAsia"/>
          <w:b/>
          <w:bCs/>
        </w:rPr>
        <w:t>日前返回</w:t>
      </w:r>
      <w:r w:rsidR="00554A58">
        <w:rPr>
          <w:rFonts w:ascii="仿宋_GB2312" w:eastAsia="仿宋_GB2312" w:cs="仿宋_GB2312" w:hint="eastAsia"/>
          <w:b/>
          <w:bCs/>
        </w:rPr>
        <w:t>标准主编</w:t>
      </w:r>
      <w:r>
        <w:rPr>
          <w:rFonts w:ascii="仿宋_GB2312" w:eastAsia="仿宋_GB2312" w:hAnsi="宋体" w:cs="仿宋_GB2312" w:hint="eastAsia"/>
          <w:b/>
          <w:bCs/>
        </w:rPr>
        <w:t>单位联系人杨斌、陈斌，邮箱：</w:t>
      </w:r>
      <w:r>
        <w:rPr>
          <w:rFonts w:ascii="仿宋_GB2312" w:eastAsia="仿宋_GB2312" w:hAnsi="宋体" w:cs="仿宋_GB2312"/>
          <w:b/>
          <w:bCs/>
        </w:rPr>
        <w:t>13683071808@163.com</w:t>
      </w:r>
      <w:r>
        <w:rPr>
          <w:rFonts w:ascii="仿宋_GB2312" w:eastAsia="仿宋_GB2312" w:hAnsi="宋体" w:cs="仿宋_GB2312" w:hint="eastAsia"/>
          <w:b/>
          <w:bCs/>
        </w:rPr>
        <w:t>。</w:t>
      </w:r>
    </w:p>
    <w:p w:rsidR="00821F1B" w:rsidRDefault="00821F1B" w:rsidP="00F04135">
      <w:pPr>
        <w:ind w:firstLine="420"/>
        <w:rPr>
          <w:rFonts w:ascii="仿宋" w:eastAsia="仿宋" w:hAnsi="仿宋" w:cs="Times New Roman"/>
        </w:rPr>
      </w:pPr>
    </w:p>
    <w:p w:rsidR="00821F1B" w:rsidRPr="00F00CF0" w:rsidRDefault="00821F1B" w:rsidP="00F04135">
      <w:pPr>
        <w:ind w:firstLine="420"/>
        <w:rPr>
          <w:rFonts w:ascii="仿宋" w:eastAsia="仿宋" w:hAnsi="仿宋" w:cs="Times New Roman"/>
          <w:b/>
          <w:bCs/>
        </w:rPr>
      </w:pPr>
      <w:r w:rsidRPr="00F00CF0">
        <w:rPr>
          <w:rFonts w:ascii="仿宋" w:eastAsia="仿宋" w:hAnsi="仿宋" w:cs="仿宋" w:hint="eastAsia"/>
          <w:b/>
          <w:bCs/>
        </w:rPr>
        <w:t>住宿：</w:t>
      </w:r>
    </w:p>
    <w:p w:rsidR="00821F1B" w:rsidRDefault="00821F1B" w:rsidP="00F04135">
      <w:pPr>
        <w:ind w:firstLine="420"/>
        <w:rPr>
          <w:rFonts w:ascii="仿宋" w:eastAsia="仿宋" w:hAnsi="仿宋" w:cs="Times New Roman"/>
        </w:rPr>
      </w:pPr>
      <w:r w:rsidRPr="00F04135">
        <w:rPr>
          <w:rFonts w:ascii="仿宋" w:eastAsia="仿宋" w:hAnsi="仿宋" w:cs="仿宋"/>
        </w:rPr>
        <w:t>(1)</w:t>
      </w:r>
      <w:r w:rsidRPr="00F04135">
        <w:rPr>
          <w:rFonts w:ascii="仿宋" w:eastAsia="仿宋" w:hAnsi="仿宋" w:cs="仿宋" w:hint="eastAsia"/>
        </w:rPr>
        <w:t>北京连杰假日酒店，</w:t>
      </w:r>
      <w:r w:rsidRPr="00F04135">
        <w:rPr>
          <w:rFonts w:ascii="仿宋" w:eastAsia="仿宋" w:hAnsi="仿宋" w:cs="仿宋"/>
        </w:rPr>
        <w:t>355</w:t>
      </w:r>
      <w:r w:rsidRPr="00F04135">
        <w:rPr>
          <w:rFonts w:ascii="仿宋" w:eastAsia="仿宋" w:hAnsi="仿宋" w:cs="仿宋" w:hint="eastAsia"/>
        </w:rPr>
        <w:t>元</w:t>
      </w:r>
      <w:r w:rsidRPr="00F04135">
        <w:rPr>
          <w:rFonts w:ascii="仿宋" w:eastAsia="仿宋" w:hAnsi="仿宋" w:cs="仿宋"/>
        </w:rPr>
        <w:t>/</w:t>
      </w:r>
      <w:r w:rsidRPr="00F04135">
        <w:rPr>
          <w:rFonts w:ascii="仿宋" w:eastAsia="仿宋" w:hAnsi="仿宋" w:cs="仿宋" w:hint="eastAsia"/>
        </w:rPr>
        <w:t>天</w:t>
      </w:r>
      <w:r>
        <w:rPr>
          <w:rFonts w:ascii="仿宋" w:eastAsia="仿宋" w:hAnsi="仿宋" w:cs="仿宋" w:hint="eastAsia"/>
        </w:rPr>
        <w:t>。</w:t>
      </w:r>
      <w:r w:rsidRPr="00F04135">
        <w:rPr>
          <w:rFonts w:ascii="仿宋" w:eastAsia="仿宋" w:hAnsi="仿宋" w:cs="仿宋" w:hint="eastAsia"/>
        </w:rPr>
        <w:t>酒店联系电话：</w:t>
      </w:r>
      <w:r w:rsidRPr="00F04135">
        <w:rPr>
          <w:rFonts w:ascii="仿宋" w:eastAsia="仿宋" w:hAnsi="仿宋" w:cs="仿宋"/>
        </w:rPr>
        <w:t>010-65430188</w:t>
      </w:r>
      <w:r w:rsidRPr="00F04135">
        <w:rPr>
          <w:rFonts w:ascii="仿宋" w:eastAsia="仿宋" w:hAnsi="仿宋" w:cs="仿宋" w:hint="eastAsia"/>
        </w:rPr>
        <w:t>。地址：北京市朝阳区管庄路</w:t>
      </w:r>
      <w:r w:rsidRPr="00F04135">
        <w:rPr>
          <w:rFonts w:ascii="仿宋" w:eastAsia="仿宋" w:hAnsi="仿宋" w:cs="仿宋"/>
        </w:rPr>
        <w:t>15</w:t>
      </w:r>
      <w:r w:rsidRPr="00F04135">
        <w:rPr>
          <w:rFonts w:ascii="仿宋" w:eastAsia="仿宋" w:hAnsi="仿宋" w:cs="仿宋" w:hint="eastAsia"/>
        </w:rPr>
        <w:t>号</w:t>
      </w:r>
      <w:proofErr w:type="gramStart"/>
      <w:r w:rsidRPr="00F04135">
        <w:rPr>
          <w:rFonts w:ascii="仿宋" w:eastAsia="仿宋" w:hAnsi="仿宋" w:cs="仿宋" w:hint="eastAsia"/>
        </w:rPr>
        <w:t>鑫</w:t>
      </w:r>
      <w:proofErr w:type="gramEnd"/>
      <w:r w:rsidRPr="00F04135">
        <w:rPr>
          <w:rFonts w:ascii="仿宋" w:eastAsia="仿宋" w:hAnsi="仿宋" w:cs="仿宋" w:hint="eastAsia"/>
        </w:rPr>
        <w:t>兆佳园</w:t>
      </w:r>
      <w:r w:rsidRPr="00F04135">
        <w:rPr>
          <w:rFonts w:ascii="仿宋" w:eastAsia="仿宋" w:hAnsi="仿宋" w:cs="仿宋"/>
        </w:rPr>
        <w:t>15</w:t>
      </w:r>
      <w:r>
        <w:rPr>
          <w:rFonts w:ascii="仿宋" w:eastAsia="仿宋" w:hAnsi="仿宋" w:cs="仿宋" w:hint="eastAsia"/>
        </w:rPr>
        <w:t>号楼。</w:t>
      </w:r>
      <w:r w:rsidRPr="00F04135">
        <w:rPr>
          <w:rFonts w:ascii="仿宋" w:eastAsia="仿宋" w:hAnsi="仿宋" w:cs="仿宋" w:hint="eastAsia"/>
        </w:rPr>
        <w:t>住宿费自理。</w:t>
      </w:r>
      <w:r w:rsidR="00B14190" w:rsidRPr="00B14190">
        <w:rPr>
          <w:rFonts w:ascii="仿宋" w:eastAsia="仿宋" w:hAnsi="仿宋" w:cs="仿宋" w:hint="eastAsia"/>
          <w:b/>
        </w:rPr>
        <w:t>北京连杰假日酒店住房紧张，请自行提前联系预订。</w:t>
      </w:r>
    </w:p>
    <w:p w:rsidR="00821F1B" w:rsidRPr="00F04135" w:rsidRDefault="00821F1B" w:rsidP="00F04135">
      <w:pPr>
        <w:ind w:firstLine="420"/>
        <w:rPr>
          <w:rFonts w:ascii="仿宋" w:eastAsia="仿宋" w:hAnsi="仿宋" w:cs="Times New Roman"/>
        </w:rPr>
      </w:pPr>
      <w:r w:rsidRPr="00F04135">
        <w:rPr>
          <w:rFonts w:ascii="仿宋" w:eastAsia="仿宋" w:hAnsi="仿宋" w:cs="仿宋"/>
        </w:rPr>
        <w:t>(2)</w:t>
      </w:r>
      <w:r w:rsidRPr="00F04135">
        <w:rPr>
          <w:rFonts w:ascii="仿宋" w:eastAsia="仿宋" w:hAnsi="仿宋" w:cs="仿宋" w:hint="eastAsia"/>
        </w:rPr>
        <w:t>五色石宾馆</w:t>
      </w:r>
      <w:r w:rsidR="001C436C">
        <w:rPr>
          <w:rFonts w:ascii="仿宋" w:eastAsia="仿宋" w:hAnsi="仿宋" w:cs="仿宋" w:hint="eastAsia"/>
        </w:rPr>
        <w:t>(</w:t>
      </w:r>
      <w:r w:rsidRPr="00F04135">
        <w:rPr>
          <w:rFonts w:ascii="仿宋" w:eastAsia="仿宋" w:hAnsi="仿宋" w:cs="仿宋" w:hint="eastAsia"/>
        </w:rPr>
        <w:t>无电梯</w:t>
      </w:r>
      <w:r w:rsidR="001C436C">
        <w:rPr>
          <w:rFonts w:ascii="仿宋" w:eastAsia="仿宋" w:hAnsi="仿宋" w:cs="仿宋" w:hint="eastAsia"/>
        </w:rPr>
        <w:t>)</w:t>
      </w:r>
      <w:r w:rsidRPr="00F04135">
        <w:rPr>
          <w:rFonts w:ascii="仿宋" w:eastAsia="仿宋" w:hAnsi="仿宋" w:cs="仿宋" w:hint="eastAsia"/>
        </w:rPr>
        <w:t>，</w:t>
      </w:r>
      <w:r w:rsidRPr="00F04135">
        <w:rPr>
          <w:rFonts w:ascii="仿宋" w:eastAsia="仿宋" w:hAnsi="仿宋" w:cs="仿宋"/>
        </w:rPr>
        <w:t>200</w:t>
      </w:r>
      <w:r w:rsidRPr="00F04135">
        <w:rPr>
          <w:rFonts w:ascii="仿宋" w:eastAsia="仿宋" w:hAnsi="仿宋" w:cs="仿宋" w:hint="eastAsia"/>
        </w:rPr>
        <w:t>元</w:t>
      </w:r>
      <w:r w:rsidRPr="00F04135">
        <w:rPr>
          <w:rFonts w:ascii="仿宋" w:eastAsia="仿宋" w:hAnsi="仿宋" w:cs="仿宋"/>
        </w:rPr>
        <w:t>/</w:t>
      </w:r>
      <w:r w:rsidRPr="00F04135">
        <w:rPr>
          <w:rFonts w:ascii="仿宋" w:eastAsia="仿宋" w:hAnsi="仿宋" w:cs="仿宋" w:hint="eastAsia"/>
        </w:rPr>
        <w:t>天，酒店联系电话：</w:t>
      </w:r>
      <w:r w:rsidRPr="00F04135">
        <w:rPr>
          <w:rFonts w:ascii="仿宋" w:eastAsia="仿宋" w:hAnsi="仿宋" w:cs="仿宋"/>
        </w:rPr>
        <w:t>010-51164000</w:t>
      </w:r>
      <w:r w:rsidRPr="00F04135">
        <w:rPr>
          <w:rFonts w:ascii="仿宋" w:eastAsia="仿宋" w:hAnsi="仿宋" w:cs="仿宋" w:hint="eastAsia"/>
        </w:rPr>
        <w:t>。地址：北京市朝阳区管庄东里中国建筑材料科学研究总院内。住宿费自理。</w:t>
      </w:r>
    </w:p>
    <w:p w:rsidR="00821F1B" w:rsidRPr="00F00CF0" w:rsidRDefault="00821F1B" w:rsidP="00F04135">
      <w:pPr>
        <w:ind w:firstLine="420"/>
        <w:rPr>
          <w:rFonts w:ascii="仿宋" w:eastAsia="仿宋" w:hAnsi="仿宋" w:cs="Times New Roman"/>
          <w:b/>
          <w:bCs/>
        </w:rPr>
      </w:pPr>
      <w:r w:rsidRPr="00F00CF0">
        <w:rPr>
          <w:rFonts w:ascii="仿宋" w:eastAsia="仿宋" w:hAnsi="仿宋" w:cs="仿宋" w:hint="eastAsia"/>
          <w:b/>
          <w:bCs/>
        </w:rPr>
        <w:t>乘车路线：</w:t>
      </w:r>
    </w:p>
    <w:p w:rsidR="00821F1B" w:rsidRPr="00F04135" w:rsidRDefault="00821F1B" w:rsidP="00F04135">
      <w:pPr>
        <w:ind w:firstLine="420"/>
        <w:rPr>
          <w:rFonts w:ascii="仿宋" w:eastAsia="仿宋" w:hAnsi="仿宋" w:cs="Times New Roman"/>
        </w:rPr>
      </w:pPr>
      <w:r w:rsidRPr="00F04135">
        <w:rPr>
          <w:rFonts w:ascii="仿宋" w:eastAsia="仿宋" w:hAnsi="仿宋" w:cs="仿宋" w:hint="eastAsia"/>
        </w:rPr>
        <w:t>乘车路线</w:t>
      </w:r>
      <w:r w:rsidRPr="00F04135">
        <w:rPr>
          <w:rFonts w:ascii="仿宋" w:eastAsia="仿宋" w:hAnsi="仿宋" w:cs="仿宋"/>
        </w:rPr>
        <w:t>1</w:t>
      </w:r>
      <w:r w:rsidRPr="00F04135">
        <w:rPr>
          <w:rFonts w:ascii="仿宋" w:eastAsia="仿宋" w:hAnsi="仿宋" w:cs="仿宋" w:hint="eastAsia"/>
        </w:rPr>
        <w:t>：①北京火车站：</w:t>
      </w:r>
      <w:proofErr w:type="gramStart"/>
      <w:r w:rsidRPr="00F04135">
        <w:rPr>
          <w:rFonts w:ascii="仿宋" w:eastAsia="仿宋" w:hAnsi="仿宋" w:cs="仿宋" w:hint="eastAsia"/>
        </w:rPr>
        <w:t>乘出租约</w:t>
      </w:r>
      <w:proofErr w:type="gramEnd"/>
      <w:r w:rsidRPr="00F04135">
        <w:rPr>
          <w:rFonts w:ascii="仿宋" w:eastAsia="仿宋" w:hAnsi="仿宋" w:cs="仿宋"/>
        </w:rPr>
        <w:t>50</w:t>
      </w:r>
      <w:r w:rsidRPr="00F04135">
        <w:rPr>
          <w:rFonts w:ascii="仿宋" w:eastAsia="仿宋" w:hAnsi="仿宋" w:cs="仿宋" w:hint="eastAsia"/>
        </w:rPr>
        <w:t>元，或乘地铁</w:t>
      </w:r>
      <w:r w:rsidRPr="00F04135">
        <w:rPr>
          <w:rFonts w:ascii="仿宋" w:eastAsia="仿宋" w:hAnsi="仿宋" w:cs="仿宋"/>
        </w:rPr>
        <w:t>2</w:t>
      </w:r>
      <w:r w:rsidRPr="00F04135">
        <w:rPr>
          <w:rFonts w:ascii="仿宋" w:eastAsia="仿宋" w:hAnsi="仿宋" w:cs="仿宋" w:hint="eastAsia"/>
        </w:rPr>
        <w:t>号线到朝阳门站换乘</w:t>
      </w:r>
      <w:r w:rsidRPr="00F04135">
        <w:rPr>
          <w:rFonts w:ascii="仿宋" w:eastAsia="仿宋" w:hAnsi="仿宋" w:cs="仿宋"/>
        </w:rPr>
        <w:t>6</w:t>
      </w:r>
      <w:r w:rsidRPr="00F04135">
        <w:rPr>
          <w:rFonts w:ascii="仿宋" w:eastAsia="仿宋" w:hAnsi="仿宋" w:cs="仿宋" w:hint="eastAsia"/>
        </w:rPr>
        <w:t>号线，到</w:t>
      </w:r>
      <w:proofErr w:type="gramStart"/>
      <w:r w:rsidRPr="00F04135">
        <w:rPr>
          <w:rFonts w:ascii="仿宋" w:eastAsia="仿宋" w:hAnsi="仿宋" w:cs="仿宋" w:hint="eastAsia"/>
        </w:rPr>
        <w:t>黄渠站下车</w:t>
      </w:r>
      <w:proofErr w:type="gramEnd"/>
      <w:r w:rsidRPr="00F04135">
        <w:rPr>
          <w:rFonts w:ascii="仿宋" w:eastAsia="仿宋" w:hAnsi="仿宋" w:cs="仿宋" w:hint="eastAsia"/>
        </w:rPr>
        <w:t>；②北京西客站：</w:t>
      </w:r>
      <w:proofErr w:type="gramStart"/>
      <w:r w:rsidRPr="00F04135">
        <w:rPr>
          <w:rFonts w:ascii="仿宋" w:eastAsia="仿宋" w:hAnsi="仿宋" w:cs="仿宋" w:hint="eastAsia"/>
        </w:rPr>
        <w:t>乘出租约</w:t>
      </w:r>
      <w:proofErr w:type="gramEnd"/>
      <w:r w:rsidRPr="00F04135">
        <w:rPr>
          <w:rFonts w:ascii="仿宋" w:eastAsia="仿宋" w:hAnsi="仿宋" w:cs="仿宋"/>
        </w:rPr>
        <w:t>100</w:t>
      </w:r>
      <w:r w:rsidRPr="00F04135">
        <w:rPr>
          <w:rFonts w:ascii="仿宋" w:eastAsia="仿宋" w:hAnsi="仿宋" w:cs="仿宋" w:hint="eastAsia"/>
        </w:rPr>
        <w:t>元，或乘地铁</w:t>
      </w:r>
      <w:r w:rsidRPr="00F04135">
        <w:rPr>
          <w:rFonts w:ascii="仿宋" w:eastAsia="仿宋" w:hAnsi="仿宋" w:cs="仿宋"/>
        </w:rPr>
        <w:t>9</w:t>
      </w:r>
      <w:r w:rsidRPr="00F04135">
        <w:rPr>
          <w:rFonts w:ascii="仿宋" w:eastAsia="仿宋" w:hAnsi="仿宋" w:cs="仿宋" w:hint="eastAsia"/>
        </w:rPr>
        <w:t>号线到白石桥南站换乘</w:t>
      </w:r>
      <w:r w:rsidRPr="00F04135">
        <w:rPr>
          <w:rFonts w:ascii="仿宋" w:eastAsia="仿宋" w:hAnsi="仿宋" w:cs="仿宋"/>
        </w:rPr>
        <w:t>6</w:t>
      </w:r>
      <w:r w:rsidRPr="00F04135">
        <w:rPr>
          <w:rFonts w:ascii="仿宋" w:eastAsia="仿宋" w:hAnsi="仿宋" w:cs="仿宋" w:hint="eastAsia"/>
        </w:rPr>
        <w:t>号，到</w:t>
      </w:r>
      <w:proofErr w:type="gramStart"/>
      <w:r w:rsidRPr="00F04135">
        <w:rPr>
          <w:rFonts w:ascii="仿宋" w:eastAsia="仿宋" w:hAnsi="仿宋" w:cs="仿宋" w:hint="eastAsia"/>
        </w:rPr>
        <w:t>黄渠站换</w:t>
      </w:r>
      <w:proofErr w:type="gramEnd"/>
      <w:r w:rsidRPr="00F04135">
        <w:rPr>
          <w:rFonts w:ascii="仿宋" w:eastAsia="仿宋" w:hAnsi="仿宋" w:cs="仿宋" w:hint="eastAsia"/>
        </w:rPr>
        <w:t>下车；③北京南站：</w:t>
      </w:r>
      <w:proofErr w:type="gramStart"/>
      <w:r w:rsidRPr="00F04135">
        <w:rPr>
          <w:rFonts w:ascii="仿宋" w:eastAsia="仿宋" w:hAnsi="仿宋" w:cs="仿宋" w:hint="eastAsia"/>
        </w:rPr>
        <w:t>乘出租约</w:t>
      </w:r>
      <w:proofErr w:type="gramEnd"/>
      <w:r w:rsidRPr="00F04135">
        <w:rPr>
          <w:rFonts w:ascii="仿宋" w:eastAsia="仿宋" w:hAnsi="仿宋" w:cs="仿宋"/>
        </w:rPr>
        <w:t>70</w:t>
      </w:r>
      <w:r w:rsidRPr="00F04135">
        <w:rPr>
          <w:rFonts w:ascii="仿宋" w:eastAsia="仿宋" w:hAnsi="仿宋" w:cs="仿宋" w:hint="eastAsia"/>
        </w:rPr>
        <w:t>元，或乘地铁</w:t>
      </w:r>
      <w:r w:rsidRPr="00F04135">
        <w:rPr>
          <w:rFonts w:ascii="仿宋" w:eastAsia="仿宋" w:hAnsi="仿宋" w:cs="仿宋"/>
        </w:rPr>
        <w:t>4</w:t>
      </w:r>
      <w:r w:rsidRPr="00F04135">
        <w:rPr>
          <w:rFonts w:ascii="仿宋" w:eastAsia="仿宋" w:hAnsi="仿宋" w:cs="仿宋" w:hint="eastAsia"/>
        </w:rPr>
        <w:t>号线到平安里站换乘</w:t>
      </w:r>
      <w:r w:rsidRPr="00F04135">
        <w:rPr>
          <w:rFonts w:ascii="仿宋" w:eastAsia="仿宋" w:hAnsi="仿宋" w:cs="仿宋"/>
        </w:rPr>
        <w:t>6</w:t>
      </w:r>
      <w:r w:rsidRPr="00F04135">
        <w:rPr>
          <w:rFonts w:ascii="仿宋" w:eastAsia="仿宋" w:hAnsi="仿宋" w:cs="仿宋" w:hint="eastAsia"/>
        </w:rPr>
        <w:t>号线，到</w:t>
      </w:r>
      <w:proofErr w:type="gramStart"/>
      <w:r w:rsidRPr="00F04135">
        <w:rPr>
          <w:rFonts w:ascii="仿宋" w:eastAsia="仿宋" w:hAnsi="仿宋" w:cs="仿宋" w:hint="eastAsia"/>
        </w:rPr>
        <w:t>黄渠站下车</w:t>
      </w:r>
      <w:proofErr w:type="gramEnd"/>
      <w:r w:rsidRPr="00F04135">
        <w:rPr>
          <w:rFonts w:ascii="仿宋" w:eastAsia="仿宋" w:hAnsi="仿宋" w:cs="仿宋" w:hint="eastAsia"/>
        </w:rPr>
        <w:t>。打车或步行</w:t>
      </w:r>
      <w:r w:rsidRPr="00F04135">
        <w:rPr>
          <w:rFonts w:ascii="仿宋" w:eastAsia="仿宋" w:hAnsi="仿宋" w:cs="仿宋"/>
        </w:rPr>
        <w:t>1.6</w:t>
      </w:r>
      <w:r w:rsidRPr="00F04135">
        <w:rPr>
          <w:rFonts w:ascii="仿宋" w:eastAsia="仿宋" w:hAnsi="仿宋" w:cs="仿宋" w:hint="eastAsia"/>
        </w:rPr>
        <w:t>公里到连杰酒店。</w:t>
      </w:r>
    </w:p>
    <w:p w:rsidR="00821F1B" w:rsidRPr="00F04135" w:rsidRDefault="00821F1B" w:rsidP="00F04135">
      <w:pPr>
        <w:ind w:firstLine="420"/>
        <w:rPr>
          <w:rFonts w:ascii="仿宋" w:eastAsia="仿宋" w:hAnsi="仿宋" w:cs="Times New Roman"/>
        </w:rPr>
      </w:pPr>
      <w:r w:rsidRPr="00F04135">
        <w:rPr>
          <w:rFonts w:ascii="仿宋" w:eastAsia="仿宋" w:hAnsi="仿宋" w:cs="仿宋" w:hint="eastAsia"/>
        </w:rPr>
        <w:t>乘车线路</w:t>
      </w:r>
      <w:r w:rsidRPr="00F04135">
        <w:rPr>
          <w:rFonts w:ascii="仿宋" w:eastAsia="仿宋" w:hAnsi="仿宋" w:cs="仿宋"/>
        </w:rPr>
        <w:t>2</w:t>
      </w:r>
      <w:r w:rsidRPr="00F04135">
        <w:rPr>
          <w:rFonts w:ascii="仿宋" w:eastAsia="仿宋" w:hAnsi="仿宋" w:cs="仿宋" w:hint="eastAsia"/>
        </w:rPr>
        <w:t>：首都机场：</w:t>
      </w:r>
      <w:r w:rsidRPr="00F04135">
        <w:rPr>
          <w:rFonts w:ascii="仿宋" w:eastAsia="仿宋" w:hAnsi="仿宋" w:cs="仿宋"/>
        </w:rPr>
        <w:t>T3</w:t>
      </w:r>
      <w:proofErr w:type="gramStart"/>
      <w:r w:rsidRPr="00F04135">
        <w:rPr>
          <w:rFonts w:ascii="仿宋" w:eastAsia="仿宋" w:hAnsi="仿宋" w:cs="仿宋" w:hint="eastAsia"/>
        </w:rPr>
        <w:t>乘出租约</w:t>
      </w:r>
      <w:proofErr w:type="gramEnd"/>
      <w:r w:rsidRPr="00F04135">
        <w:rPr>
          <w:rFonts w:ascii="仿宋" w:eastAsia="仿宋" w:hAnsi="仿宋" w:cs="仿宋"/>
        </w:rPr>
        <w:t>50</w:t>
      </w:r>
      <w:r w:rsidRPr="00F04135">
        <w:rPr>
          <w:rFonts w:ascii="仿宋" w:eastAsia="仿宋" w:hAnsi="仿宋" w:cs="仿宋" w:hint="eastAsia"/>
        </w:rPr>
        <w:t>元，</w:t>
      </w:r>
      <w:r w:rsidRPr="00F04135">
        <w:rPr>
          <w:rFonts w:ascii="仿宋" w:eastAsia="仿宋" w:hAnsi="仿宋" w:cs="仿宋"/>
        </w:rPr>
        <w:t>T1</w:t>
      </w:r>
      <w:r w:rsidRPr="00F04135">
        <w:rPr>
          <w:rFonts w:ascii="仿宋" w:eastAsia="仿宋" w:hAnsi="仿宋" w:cs="仿宋" w:hint="eastAsia"/>
        </w:rPr>
        <w:t>、</w:t>
      </w:r>
      <w:r w:rsidRPr="00F04135">
        <w:rPr>
          <w:rFonts w:ascii="仿宋" w:eastAsia="仿宋" w:hAnsi="仿宋" w:cs="仿宋"/>
        </w:rPr>
        <w:t>T2</w:t>
      </w:r>
      <w:proofErr w:type="gramStart"/>
      <w:r w:rsidRPr="00F04135">
        <w:rPr>
          <w:rFonts w:ascii="仿宋" w:eastAsia="仿宋" w:hAnsi="仿宋" w:cs="仿宋" w:hint="eastAsia"/>
        </w:rPr>
        <w:t>乘出租约</w:t>
      </w:r>
      <w:proofErr w:type="gramEnd"/>
      <w:r w:rsidRPr="00F04135">
        <w:rPr>
          <w:rFonts w:ascii="仿宋" w:eastAsia="仿宋" w:hAnsi="仿宋" w:cs="仿宋"/>
        </w:rPr>
        <w:t>60</w:t>
      </w:r>
      <w:r w:rsidRPr="00F04135">
        <w:rPr>
          <w:rFonts w:ascii="仿宋" w:eastAsia="仿宋" w:hAnsi="仿宋" w:cs="仿宋" w:hint="eastAsia"/>
        </w:rPr>
        <w:t>元，或乘坐机场大巴</w:t>
      </w:r>
      <w:r w:rsidRPr="00F04135">
        <w:rPr>
          <w:rFonts w:ascii="仿宋" w:eastAsia="仿宋" w:hAnsi="仿宋" w:cs="仿宋"/>
        </w:rPr>
        <w:t>12</w:t>
      </w:r>
      <w:r w:rsidRPr="00F04135">
        <w:rPr>
          <w:rFonts w:ascii="仿宋" w:eastAsia="仿宋" w:hAnsi="仿宋" w:cs="仿宋" w:hint="eastAsia"/>
        </w:rPr>
        <w:t>号线到管庄路</w:t>
      </w:r>
      <w:r w:rsidRPr="00F04135">
        <w:rPr>
          <w:rFonts w:ascii="仿宋" w:eastAsia="仿宋" w:hAnsi="仿宋" w:cs="仿宋"/>
        </w:rPr>
        <w:t>(</w:t>
      </w:r>
      <w:r w:rsidRPr="00F04135">
        <w:rPr>
          <w:rFonts w:ascii="仿宋" w:eastAsia="仿宋" w:hAnsi="仿宋" w:cs="仿宋" w:hint="eastAsia"/>
        </w:rPr>
        <w:t>常营</w:t>
      </w:r>
      <w:r w:rsidRPr="00F04135">
        <w:rPr>
          <w:rFonts w:ascii="仿宋" w:eastAsia="仿宋" w:hAnsi="仿宋" w:cs="仿宋"/>
        </w:rPr>
        <w:t>)</w:t>
      </w:r>
      <w:r w:rsidRPr="00F04135">
        <w:rPr>
          <w:rFonts w:ascii="仿宋" w:eastAsia="仿宋" w:hAnsi="仿宋" w:cs="仿宋" w:hint="eastAsia"/>
        </w:rPr>
        <w:t>下车，步行</w:t>
      </w:r>
      <w:r w:rsidRPr="00F04135">
        <w:rPr>
          <w:rFonts w:ascii="仿宋" w:eastAsia="仿宋" w:hAnsi="仿宋" w:cs="仿宋"/>
        </w:rPr>
        <w:t>750</w:t>
      </w:r>
      <w:r w:rsidRPr="00F04135">
        <w:rPr>
          <w:rFonts w:ascii="仿宋" w:eastAsia="仿宋" w:hAnsi="仿宋" w:cs="仿宋" w:hint="eastAsia"/>
        </w:rPr>
        <w:t>米到连杰酒店。</w:t>
      </w:r>
    </w:p>
    <w:p w:rsidR="00821F1B" w:rsidRPr="0084775B" w:rsidRDefault="007E74EE" w:rsidP="00F04135">
      <w:pPr>
        <w:jc w:val="center"/>
        <w:rPr>
          <w:rFonts w:ascii="宋体" w:eastAsia="宋体" w:hAnsi="宋体" w:cs="Times New Roman"/>
          <w:sz w:val="24"/>
          <w:szCs w:val="24"/>
        </w:rPr>
      </w:pPr>
      <w:r>
        <w:rPr>
          <w:noProof/>
        </w:rPr>
        <w:lastRenderedPageBreak/>
        <w:pict>
          <v:shapetype id="_x0000_t32" coordsize="21600,21600" o:spt="32" o:oned="t" path="m,l21600,21600e" filled="f">
            <v:path arrowok="t" fillok="f" o:connecttype="none"/>
            <o:lock v:ext="edit" shapetype="t"/>
          </v:shapetype>
          <v:shape id="_x0000_s1035" type="#_x0000_t32" style="position:absolute;left:0;text-align:left;margin-left:271.5pt;margin-top:269.7pt;width:109.6pt;height:10.75pt;flip:y;z-index:12" o:connectortype="straight" strokecolor="#ed7d31" strokeweight="1pt"/>
        </w:pict>
      </w:r>
      <w:r>
        <w:rPr>
          <w:noProof/>
        </w:rPr>
        <w:pict>
          <v:shape id="_x0000_s1036" type="#_x0000_t32" style="position:absolute;left:0;text-align:left;margin-left:260.4pt;margin-top:190.8pt;width:10.55pt;height:89pt;z-index:11" o:connectortype="straight" strokecolor="#ed7d31" strokeweight="1pt"/>
        </w:pict>
      </w:r>
      <w:r>
        <w:rPr>
          <w:noProof/>
        </w:rPr>
        <w:pict>
          <v:shape id="_x0000_s1029" type="#_x0000_t32" style="position:absolute;left:0;text-align:left;margin-left:252.45pt;margin-top:82.5pt;width:8.65pt;height:108.3pt;z-index:7" o:connectortype="straight" strokecolor="red" strokeweight="1pt"/>
        </w:pict>
      </w:r>
      <w:r>
        <w:rPr>
          <w:noProof/>
        </w:rPr>
        <w:pict>
          <v:shape id="_x0000_s1039" type="#_x0000_t32" style="position:absolute;left:0;text-align:left;margin-left:241.05pt;margin-top:190.35pt;width:20.45pt;height:3.2pt;flip:x;z-index:10" o:connectortype="straight" strokecolor="red" strokeweight="1pt">
            <v:stroke endarrow="block"/>
          </v:shape>
        </w:pict>
      </w:r>
      <w:r>
        <w:rPr>
          <w:noProof/>
        </w:rPr>
        <w:pict>
          <v:shape id="_x0000_s1030" type="#_x0000_t32" style="position:absolute;left:0;text-align:left;margin-left:52.2pt;margin-top:82.5pt;width:200.8pt;height:20.8pt;flip:y;z-index:6" o:connectortype="straight" strokecolor="red" strokeweight="1pt"/>
        </w:pict>
      </w:r>
      <w:r>
        <w:rPr>
          <w:noProof/>
        </w:rPr>
        <w:pict>
          <v:shape id="_x0000_s1034" type="#_x0000_t32" style="position:absolute;left:0;text-align:left;margin-left:382.25pt;margin-top:261.7pt;width:0;height:9.15pt;flip:y;z-index:13" o:connectortype="straight" strokecolor="#ed7d31" strokeweight="1pt">
            <v:stroke endarrow="block"/>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306.95pt;margin-top:232.75pt;width:30.6pt;height:33pt;z-index:2" adj="2400,25691">
            <v:textbox style="mso-next-textbox:#_x0000_s1031" inset="0,1mm,0,1mm">
              <w:txbxContent>
                <w:p w:rsidR="00821F1B" w:rsidRDefault="00821F1B" w:rsidP="00F04135">
                  <w:pPr>
                    <w:spacing w:line="240" w:lineRule="exact"/>
                    <w:rPr>
                      <w:rFonts w:cs="Times New Roman"/>
                      <w:sz w:val="18"/>
                      <w:szCs w:val="18"/>
                    </w:rPr>
                  </w:pPr>
                  <w:r>
                    <w:rPr>
                      <w:rFonts w:hint="eastAsia"/>
                      <w:sz w:val="18"/>
                      <w:szCs w:val="18"/>
                    </w:rPr>
                    <w:t>五色石宾馆</w:t>
                  </w:r>
                </w:p>
              </w:txbxContent>
            </v:textbox>
          </v:shape>
        </w:pict>
      </w:r>
      <w:r>
        <w:rPr>
          <w:noProof/>
        </w:rPr>
        <w:pict>
          <v:shape id="_x0000_s1032" type="#_x0000_t62" style="position:absolute;left:0;text-align:left;margin-left:242.05pt;margin-top:146.3pt;width:40.95pt;height:30.9pt;z-index:14" adj="1793,29849">
            <v:textbox style="mso-next-textbox:#_x0000_s1032" inset="0,1mm,0,1mm">
              <w:txbxContent>
                <w:p w:rsidR="00821F1B" w:rsidRDefault="00821F1B" w:rsidP="00F04135">
                  <w:pPr>
                    <w:pStyle w:val="2"/>
                    <w:pBdr>
                      <w:bottom w:val="single" w:sz="4" w:space="0" w:color="FFC54A"/>
                    </w:pBdr>
                    <w:shd w:val="clear" w:color="auto" w:fill="FFFFFF"/>
                    <w:spacing w:before="0" w:beforeAutospacing="0" w:after="0" w:afterAutospacing="0" w:line="240" w:lineRule="exact"/>
                    <w:rPr>
                      <w:rFonts w:cs="Times New Roman"/>
                      <w:b w:val="0"/>
                      <w:bCs w:val="0"/>
                      <w:color w:val="1F1F1F"/>
                      <w:sz w:val="18"/>
                      <w:szCs w:val="18"/>
                    </w:rPr>
                  </w:pPr>
                  <w:r>
                    <w:rPr>
                      <w:rFonts w:hint="eastAsia"/>
                      <w:b w:val="0"/>
                      <w:bCs w:val="0"/>
                      <w:color w:val="1F1F1F"/>
                      <w:sz w:val="18"/>
                      <w:szCs w:val="18"/>
                    </w:rPr>
                    <w:t>北京连杰假日酒店</w:t>
                  </w:r>
                </w:p>
                <w:p w:rsidR="00821F1B" w:rsidRDefault="00821F1B" w:rsidP="00F04135">
                  <w:pPr>
                    <w:rPr>
                      <w:rFonts w:cs="Times New Roman"/>
                    </w:rPr>
                  </w:pPr>
                </w:p>
              </w:txbxContent>
            </v:textbox>
          </v:shape>
        </w:pict>
      </w:r>
      <w:r>
        <w:rPr>
          <w:noProof/>
        </w:rPr>
        <w:pict>
          <v:shape id="_x0000_s1033" type="#_x0000_t62" style="position:absolute;left:0;text-align:left;margin-left:376.45pt;margin-top:190.35pt;width:66.35pt;height:71.5pt;z-index:3" adj="1107,20452">
            <v:textbox style="mso-next-textbox:#_x0000_s1033" inset="0,1mm,0,1mm">
              <w:txbxContent>
                <w:p w:rsidR="00821F1B" w:rsidRDefault="00821F1B" w:rsidP="00F04135">
                  <w:pPr>
                    <w:spacing w:line="240" w:lineRule="exact"/>
                    <w:rPr>
                      <w:rFonts w:cs="Times New Roman"/>
                      <w:sz w:val="18"/>
                      <w:szCs w:val="18"/>
                    </w:rPr>
                  </w:pPr>
                  <w:r>
                    <w:rPr>
                      <w:rFonts w:ascii="仿宋" w:eastAsia="仿宋" w:hAnsi="仿宋" w:cs="仿宋" w:hint="eastAsia"/>
                      <w:sz w:val="18"/>
                      <w:szCs w:val="18"/>
                    </w:rPr>
                    <w:t>会议地点：建筑材料工业技术监督研究中心，连</w:t>
                  </w:r>
                  <w:proofErr w:type="gramStart"/>
                  <w:r>
                    <w:rPr>
                      <w:rFonts w:ascii="仿宋" w:eastAsia="仿宋" w:hAnsi="仿宋" w:cs="仿宋" w:hint="eastAsia"/>
                      <w:sz w:val="18"/>
                      <w:szCs w:val="18"/>
                    </w:rPr>
                    <w:t>杰酒店</w:t>
                  </w:r>
                  <w:proofErr w:type="gramEnd"/>
                  <w:r>
                    <w:rPr>
                      <w:rFonts w:ascii="仿宋" w:eastAsia="仿宋" w:hAnsi="仿宋" w:cs="仿宋" w:hint="eastAsia"/>
                      <w:sz w:val="18"/>
                      <w:szCs w:val="18"/>
                    </w:rPr>
                    <w:t>到会议地点</w:t>
                  </w:r>
                  <w:r>
                    <w:rPr>
                      <w:rFonts w:ascii="仿宋" w:eastAsia="仿宋" w:hAnsi="仿宋" w:cs="仿宋"/>
                      <w:sz w:val="18"/>
                      <w:szCs w:val="18"/>
                    </w:rPr>
                    <w:t>1.1</w:t>
                  </w:r>
                  <w:r>
                    <w:rPr>
                      <w:rFonts w:ascii="仿宋" w:eastAsia="仿宋" w:hAnsi="仿宋" w:cs="仿宋" w:hint="eastAsia"/>
                      <w:sz w:val="18"/>
                      <w:szCs w:val="18"/>
                    </w:rPr>
                    <w:t>公里</w:t>
                  </w:r>
                </w:p>
              </w:txbxContent>
            </v:textbox>
          </v:shape>
        </w:pict>
      </w:r>
      <w:r>
        <w:rPr>
          <w:noProof/>
        </w:rPr>
        <w:pict>
          <v:shape id="_x0000_s1037" type="#_x0000_t62" style="position:absolute;left:0;text-align:left;margin-left:252.45pt;margin-top:6.1pt;width:77.55pt;height:45.35pt;z-index:4" adj="947,27220">
            <v:textbox style="mso-next-textbox:#_x0000_s1037" inset="0,1mm,0,1mm">
              <w:txbxContent>
                <w:p w:rsidR="00821F1B" w:rsidRDefault="00821F1B" w:rsidP="00F04135">
                  <w:pPr>
                    <w:pStyle w:val="2"/>
                    <w:pBdr>
                      <w:bottom w:val="single" w:sz="4" w:space="0" w:color="FFC54A"/>
                    </w:pBdr>
                    <w:shd w:val="clear" w:color="auto" w:fill="FFFFFF"/>
                    <w:spacing w:before="0" w:beforeAutospacing="0" w:after="0" w:afterAutospacing="0" w:line="240" w:lineRule="exact"/>
                    <w:rPr>
                      <w:rFonts w:cs="Times New Roman"/>
                      <w:b w:val="0"/>
                      <w:bCs w:val="0"/>
                      <w:color w:val="1F1F1F"/>
                      <w:sz w:val="18"/>
                      <w:szCs w:val="18"/>
                    </w:rPr>
                  </w:pPr>
                  <w:r>
                    <w:rPr>
                      <w:rFonts w:hint="eastAsia"/>
                      <w:b w:val="0"/>
                      <w:bCs w:val="0"/>
                      <w:color w:val="1F1F1F"/>
                      <w:sz w:val="18"/>
                      <w:szCs w:val="18"/>
                    </w:rPr>
                    <w:t>机场大巴</w:t>
                  </w:r>
                  <w:r>
                    <w:rPr>
                      <w:b w:val="0"/>
                      <w:bCs w:val="0"/>
                      <w:color w:val="1F1F1F"/>
                      <w:sz w:val="18"/>
                      <w:szCs w:val="18"/>
                    </w:rPr>
                    <w:t>12</w:t>
                  </w:r>
                  <w:r>
                    <w:rPr>
                      <w:rFonts w:hint="eastAsia"/>
                      <w:b w:val="0"/>
                      <w:bCs w:val="0"/>
                      <w:color w:val="1F1F1F"/>
                      <w:sz w:val="18"/>
                      <w:szCs w:val="18"/>
                    </w:rPr>
                    <w:t>号线管庄路</w:t>
                  </w:r>
                  <w:r>
                    <w:rPr>
                      <w:b w:val="0"/>
                      <w:bCs w:val="0"/>
                      <w:color w:val="1F1F1F"/>
                      <w:sz w:val="18"/>
                      <w:szCs w:val="18"/>
                    </w:rPr>
                    <w:t>(</w:t>
                  </w:r>
                  <w:r>
                    <w:rPr>
                      <w:rFonts w:hint="eastAsia"/>
                      <w:b w:val="0"/>
                      <w:bCs w:val="0"/>
                      <w:color w:val="1F1F1F"/>
                      <w:sz w:val="18"/>
                      <w:szCs w:val="18"/>
                    </w:rPr>
                    <w:t>常营</w:t>
                  </w:r>
                  <w:r>
                    <w:rPr>
                      <w:b w:val="0"/>
                      <w:bCs w:val="0"/>
                      <w:color w:val="1F1F1F"/>
                      <w:sz w:val="18"/>
                      <w:szCs w:val="18"/>
                    </w:rPr>
                    <w:t>)</w:t>
                  </w:r>
                  <w:r>
                    <w:rPr>
                      <w:rFonts w:hint="eastAsia"/>
                      <w:b w:val="0"/>
                      <w:bCs w:val="0"/>
                      <w:color w:val="1F1F1F"/>
                      <w:sz w:val="18"/>
                      <w:szCs w:val="18"/>
                    </w:rPr>
                    <w:t>站，到连</w:t>
                  </w:r>
                  <w:proofErr w:type="gramStart"/>
                  <w:r>
                    <w:rPr>
                      <w:rFonts w:hint="eastAsia"/>
                      <w:b w:val="0"/>
                      <w:bCs w:val="0"/>
                      <w:color w:val="1F1F1F"/>
                      <w:sz w:val="18"/>
                      <w:szCs w:val="18"/>
                    </w:rPr>
                    <w:t>杰酒店</w:t>
                  </w:r>
                  <w:proofErr w:type="gramEnd"/>
                  <w:r>
                    <w:rPr>
                      <w:b w:val="0"/>
                      <w:bCs w:val="0"/>
                      <w:color w:val="1F1F1F"/>
                      <w:sz w:val="18"/>
                      <w:szCs w:val="18"/>
                    </w:rPr>
                    <w:t>750</w:t>
                  </w:r>
                  <w:r>
                    <w:rPr>
                      <w:rFonts w:hint="eastAsia"/>
                      <w:b w:val="0"/>
                      <w:bCs w:val="0"/>
                      <w:color w:val="1F1F1F"/>
                      <w:sz w:val="18"/>
                      <w:szCs w:val="18"/>
                    </w:rPr>
                    <w:t>米</w:t>
                  </w:r>
                </w:p>
                <w:p w:rsidR="00821F1B" w:rsidRDefault="00821F1B" w:rsidP="00F04135">
                  <w:pPr>
                    <w:rPr>
                      <w:rFonts w:cs="Times New Roman"/>
                    </w:rPr>
                  </w:pPr>
                </w:p>
              </w:txbxContent>
            </v:textbox>
          </v:shape>
        </w:pict>
      </w:r>
      <w:r>
        <w:rPr>
          <w:noProof/>
        </w:rPr>
        <w:pict>
          <v:shape id="_x0000_s1038" type="#_x0000_t62" style="position:absolute;left:0;text-align:left;margin-left:47.75pt;margin-top:46.3pt;width:60.9pt;height:44.55pt;z-index:5" adj="1206,27321">
            <v:textbox style="mso-next-textbox:#_x0000_s1038" inset="0,1mm,0,1mm">
              <w:txbxContent>
                <w:p w:rsidR="00821F1B" w:rsidRDefault="00821F1B" w:rsidP="00F04135">
                  <w:pPr>
                    <w:pStyle w:val="2"/>
                    <w:pBdr>
                      <w:bottom w:val="single" w:sz="4" w:space="0" w:color="FFC54A"/>
                    </w:pBdr>
                    <w:shd w:val="clear" w:color="auto" w:fill="FFFFFF"/>
                    <w:spacing w:before="0" w:beforeAutospacing="0" w:after="0" w:afterAutospacing="0" w:line="240" w:lineRule="exact"/>
                    <w:rPr>
                      <w:rFonts w:cs="Times New Roman"/>
                      <w:b w:val="0"/>
                      <w:bCs w:val="0"/>
                      <w:color w:val="1F1F1F"/>
                      <w:sz w:val="18"/>
                      <w:szCs w:val="18"/>
                    </w:rPr>
                  </w:pPr>
                  <w:r>
                    <w:rPr>
                      <w:rFonts w:hint="eastAsia"/>
                      <w:b w:val="0"/>
                      <w:bCs w:val="0"/>
                      <w:color w:val="1F1F1F"/>
                      <w:sz w:val="18"/>
                      <w:szCs w:val="18"/>
                    </w:rPr>
                    <w:t>地铁</w:t>
                  </w:r>
                  <w:r>
                    <w:rPr>
                      <w:b w:val="0"/>
                      <w:bCs w:val="0"/>
                      <w:color w:val="1F1F1F"/>
                      <w:sz w:val="18"/>
                      <w:szCs w:val="18"/>
                    </w:rPr>
                    <w:t>6</w:t>
                  </w:r>
                  <w:r>
                    <w:rPr>
                      <w:rFonts w:hint="eastAsia"/>
                      <w:b w:val="0"/>
                      <w:bCs w:val="0"/>
                      <w:color w:val="1F1F1F"/>
                      <w:sz w:val="18"/>
                      <w:szCs w:val="18"/>
                    </w:rPr>
                    <w:t>号线黄渠站，到连</w:t>
                  </w:r>
                  <w:proofErr w:type="gramStart"/>
                  <w:r>
                    <w:rPr>
                      <w:rFonts w:hint="eastAsia"/>
                      <w:b w:val="0"/>
                      <w:bCs w:val="0"/>
                      <w:color w:val="1F1F1F"/>
                      <w:sz w:val="18"/>
                      <w:szCs w:val="18"/>
                    </w:rPr>
                    <w:t>杰酒店</w:t>
                  </w:r>
                  <w:proofErr w:type="gramEnd"/>
                  <w:r>
                    <w:rPr>
                      <w:b w:val="0"/>
                      <w:bCs w:val="0"/>
                      <w:color w:val="1F1F1F"/>
                      <w:sz w:val="18"/>
                      <w:szCs w:val="18"/>
                    </w:rPr>
                    <w:t>1.6</w:t>
                  </w:r>
                  <w:r>
                    <w:rPr>
                      <w:rFonts w:hint="eastAsia"/>
                      <w:b w:val="0"/>
                      <w:bCs w:val="0"/>
                      <w:color w:val="1F1F1F"/>
                      <w:sz w:val="18"/>
                      <w:szCs w:val="18"/>
                    </w:rPr>
                    <w:t>公里</w:t>
                  </w:r>
                </w:p>
                <w:p w:rsidR="00821F1B" w:rsidRDefault="00821F1B" w:rsidP="00F04135">
                  <w:pPr>
                    <w:rPr>
                      <w:rFonts w:cs="Times New Roman"/>
                    </w:rPr>
                  </w:pPr>
                </w:p>
              </w:txbxContent>
            </v:textbox>
          </v:shape>
        </w:pict>
      </w:r>
      <w:r>
        <w:rPr>
          <w:noProof/>
        </w:rPr>
        <w:pict>
          <v:shape id="_x0000_s1028" type="#_x0000_t32" style="position:absolute;left:0;text-align:left;margin-left:254.7pt;margin-top:61.9pt;width:7pt;height:128.45pt;z-index:9" o:connectortype="straight" strokecolor="#0070c0" strokeweight="1pt"/>
        </w:pict>
      </w:r>
      <w:r>
        <w:rPr>
          <w:noProof/>
        </w:rPr>
        <w:pict>
          <v:shape id="_x0000_s1040" type="#_x0000_t32" style="position:absolute;left:0;text-align:left;margin-left:217.9pt;margin-top:190.8pt;width:18.25pt;height:2.65pt;flip:x;z-index:8" o:connectortype="straight" strokecolor="#f2f2f2" strokeweight="3pt">
            <v:stroke endarrow="block"/>
            <v:shadow type="perspective" color="#823b0b" opacity=".5" offset="1pt" offset2="-1pt"/>
          </v:shape>
        </w:pict>
      </w: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4.45pt;height:391.3pt;visibility:visible">
            <v:imagedata r:id="rId7" o:title=""/>
          </v:shape>
        </w:pict>
      </w:r>
    </w:p>
    <w:sectPr w:rsidR="00821F1B" w:rsidRPr="0084775B" w:rsidSect="00295730">
      <w:pgSz w:w="11906" w:h="16838" w:code="9"/>
      <w:pgMar w:top="1134" w:right="1276" w:bottom="1091"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4EE" w:rsidRDefault="007E74EE" w:rsidP="002A15C9">
      <w:r>
        <w:separator/>
      </w:r>
    </w:p>
  </w:endnote>
  <w:endnote w:type="continuationSeparator" w:id="0">
    <w:p w:rsidR="007E74EE" w:rsidRDefault="007E74EE" w:rsidP="002A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4EE" w:rsidRDefault="007E74EE" w:rsidP="002A15C9">
      <w:r>
        <w:separator/>
      </w:r>
    </w:p>
  </w:footnote>
  <w:footnote w:type="continuationSeparator" w:id="0">
    <w:p w:rsidR="007E74EE" w:rsidRDefault="007E74EE" w:rsidP="002A1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35AE3"/>
    <w:multiLevelType w:val="hybridMultilevel"/>
    <w:tmpl w:val="9B06D106"/>
    <w:lvl w:ilvl="0" w:tplc="04C0ADD0">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32E9"/>
    <w:rsid w:val="000366AB"/>
    <w:rsid w:val="00062441"/>
    <w:rsid w:val="000B283B"/>
    <w:rsid w:val="0015009D"/>
    <w:rsid w:val="0015057D"/>
    <w:rsid w:val="001C436C"/>
    <w:rsid w:val="001D1C68"/>
    <w:rsid w:val="00241522"/>
    <w:rsid w:val="00254092"/>
    <w:rsid w:val="00291290"/>
    <w:rsid w:val="00295730"/>
    <w:rsid w:val="002A15C9"/>
    <w:rsid w:val="002C51BD"/>
    <w:rsid w:val="002E4A1F"/>
    <w:rsid w:val="00362983"/>
    <w:rsid w:val="003A5DEB"/>
    <w:rsid w:val="00402BB3"/>
    <w:rsid w:val="004E0FFA"/>
    <w:rsid w:val="0052724A"/>
    <w:rsid w:val="00554A58"/>
    <w:rsid w:val="0068612F"/>
    <w:rsid w:val="00720093"/>
    <w:rsid w:val="007E74EE"/>
    <w:rsid w:val="00821F1B"/>
    <w:rsid w:val="0084775B"/>
    <w:rsid w:val="00933A44"/>
    <w:rsid w:val="009362FB"/>
    <w:rsid w:val="00A664FD"/>
    <w:rsid w:val="00A95DB6"/>
    <w:rsid w:val="00B14190"/>
    <w:rsid w:val="00B54081"/>
    <w:rsid w:val="00B70176"/>
    <w:rsid w:val="00BB777C"/>
    <w:rsid w:val="00BC7BD8"/>
    <w:rsid w:val="00C06618"/>
    <w:rsid w:val="00C53D69"/>
    <w:rsid w:val="00C91DC1"/>
    <w:rsid w:val="00CB4079"/>
    <w:rsid w:val="00D353E3"/>
    <w:rsid w:val="00DC351D"/>
    <w:rsid w:val="00DD2ED0"/>
    <w:rsid w:val="00DD32E9"/>
    <w:rsid w:val="00DF080B"/>
    <w:rsid w:val="00E700B6"/>
    <w:rsid w:val="00F00CF0"/>
    <w:rsid w:val="00F04135"/>
    <w:rsid w:val="00FC5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allout" idref="#_x0000_s1031"/>
        <o:r id="V:Rule2" type="callout" idref="#_x0000_s1032"/>
        <o:r id="V:Rule3" type="callout" idref="#_x0000_s1033"/>
        <o:r id="V:Rule4" type="callout" idref="#_x0000_s1037"/>
        <o:r id="V:Rule5" type="callout" idref="#_x0000_s1038"/>
        <o:r id="V:Rule6" type="connector" idref="#_x0000_s1030"/>
        <o:r id="V:Rule7" type="connector" idref="#_x0000_s1028"/>
        <o:r id="V:Rule8" type="connector" idref="#_x0000_s1035"/>
        <o:r id="V:Rule9" type="connector" idref="#_x0000_s1036"/>
        <o:r id="V:Rule10" type="connector" idref="#_x0000_s1029"/>
        <o:r id="V:Rule11" type="connector" idref="#_x0000_s1034"/>
        <o:r id="V:Rule12" type="connector" idref="#_x0000_s1039"/>
        <o:r id="V:Rule13" type="connector" idref="#_x0000_s1040"/>
      </o:rules>
    </o:shapelayout>
  </w:shapeDefaults>
  <w:decimalSymbol w:val="."/>
  <w:listSeparator w:val=","/>
  <w14:docId w14:val="0302EBE4"/>
  <w15:docId w15:val="{D41A41ED-6E8B-4126-95E2-2A42FF2B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EB"/>
    <w:pPr>
      <w:widowControl w:val="0"/>
      <w:jc w:val="both"/>
    </w:pPr>
    <w:rPr>
      <w:rFonts w:cs="等线"/>
      <w:kern w:val="2"/>
      <w:sz w:val="21"/>
      <w:szCs w:val="21"/>
    </w:rPr>
  </w:style>
  <w:style w:type="paragraph" w:styleId="2">
    <w:name w:val="heading 2"/>
    <w:basedOn w:val="a"/>
    <w:link w:val="20"/>
    <w:uiPriority w:val="99"/>
    <w:qFormat/>
    <w:locked/>
    <w:rsid w:val="00F041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semiHidden/>
    <w:rsid w:val="00D86A23"/>
    <w:rPr>
      <w:rFonts w:ascii="Cambria" w:eastAsia="宋体" w:hAnsi="Cambria" w:cs="Times New Roman"/>
      <w:b/>
      <w:bCs/>
      <w:sz w:val="32"/>
      <w:szCs w:val="32"/>
    </w:rPr>
  </w:style>
  <w:style w:type="paragraph" w:styleId="a3">
    <w:name w:val="List Paragraph"/>
    <w:basedOn w:val="a"/>
    <w:uiPriority w:val="99"/>
    <w:qFormat/>
    <w:rsid w:val="00D353E3"/>
    <w:pPr>
      <w:ind w:firstLineChars="200" w:firstLine="420"/>
    </w:pPr>
  </w:style>
  <w:style w:type="character" w:customStyle="1" w:styleId="20">
    <w:name w:val="标题 2 字符"/>
    <w:link w:val="2"/>
    <w:uiPriority w:val="99"/>
    <w:locked/>
    <w:rsid w:val="00F04135"/>
    <w:rPr>
      <w:rFonts w:ascii="宋体" w:eastAsia="宋体" w:hAnsi="宋体" w:cs="宋体"/>
      <w:b/>
      <w:bCs/>
      <w:sz w:val="36"/>
      <w:szCs w:val="36"/>
      <w:lang w:val="en-US" w:eastAsia="zh-CN"/>
    </w:rPr>
  </w:style>
  <w:style w:type="paragraph" w:styleId="a4">
    <w:name w:val="Date"/>
    <w:basedOn w:val="a"/>
    <w:next w:val="a"/>
    <w:link w:val="a5"/>
    <w:uiPriority w:val="99"/>
    <w:rsid w:val="00295730"/>
    <w:pPr>
      <w:ind w:leftChars="2500" w:left="100"/>
    </w:pPr>
  </w:style>
  <w:style w:type="character" w:customStyle="1" w:styleId="a5">
    <w:name w:val="日期 字符"/>
    <w:link w:val="a4"/>
    <w:uiPriority w:val="99"/>
    <w:semiHidden/>
    <w:rsid w:val="00D86A23"/>
    <w:rPr>
      <w:rFonts w:cs="等线"/>
      <w:szCs w:val="21"/>
    </w:rPr>
  </w:style>
  <w:style w:type="paragraph" w:styleId="a6">
    <w:name w:val="header"/>
    <w:basedOn w:val="a"/>
    <w:link w:val="a7"/>
    <w:uiPriority w:val="99"/>
    <w:unhideWhenUsed/>
    <w:rsid w:val="002A15C9"/>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2A15C9"/>
    <w:rPr>
      <w:rFonts w:cs="等线"/>
      <w:sz w:val="18"/>
      <w:szCs w:val="18"/>
    </w:rPr>
  </w:style>
  <w:style w:type="paragraph" w:styleId="a8">
    <w:name w:val="footer"/>
    <w:basedOn w:val="a"/>
    <w:link w:val="a9"/>
    <w:uiPriority w:val="99"/>
    <w:unhideWhenUsed/>
    <w:rsid w:val="002A15C9"/>
    <w:pPr>
      <w:tabs>
        <w:tab w:val="center" w:pos="4153"/>
        <w:tab w:val="right" w:pos="8306"/>
      </w:tabs>
      <w:snapToGrid w:val="0"/>
      <w:jc w:val="left"/>
    </w:pPr>
    <w:rPr>
      <w:sz w:val="18"/>
      <w:szCs w:val="18"/>
    </w:rPr>
  </w:style>
  <w:style w:type="character" w:customStyle="1" w:styleId="a9">
    <w:name w:val="页脚 字符"/>
    <w:link w:val="a8"/>
    <w:uiPriority w:val="99"/>
    <w:rsid w:val="002A15C9"/>
    <w:rPr>
      <w:rFonts w:cs="等线"/>
      <w:sz w:val="18"/>
      <w:szCs w:val="18"/>
    </w:rPr>
  </w:style>
  <w:style w:type="character" w:styleId="aa">
    <w:name w:val="Hyperlink"/>
    <w:uiPriority w:val="99"/>
    <w:unhideWhenUsed/>
    <w:rsid w:val="002A15C9"/>
    <w:rPr>
      <w:color w:val="0000FF"/>
      <w:u w:val="single"/>
    </w:rPr>
  </w:style>
  <w:style w:type="character" w:styleId="ab">
    <w:name w:val="Unresolved Mention"/>
    <w:uiPriority w:val="99"/>
    <w:semiHidden/>
    <w:unhideWhenUsed/>
    <w:rsid w:val="002A1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4971">
      <w:marLeft w:val="0"/>
      <w:marRight w:val="0"/>
      <w:marTop w:val="0"/>
      <w:marBottom w:val="0"/>
      <w:divBdr>
        <w:top w:val="none" w:sz="0" w:space="0" w:color="auto"/>
        <w:left w:val="none" w:sz="0" w:space="0" w:color="auto"/>
        <w:bottom w:val="none" w:sz="0" w:space="0" w:color="auto"/>
        <w:right w:val="none" w:sz="0" w:space="0" w:color="auto"/>
      </w:divBdr>
    </w:div>
    <w:div w:id="342244972">
      <w:marLeft w:val="0"/>
      <w:marRight w:val="0"/>
      <w:marTop w:val="0"/>
      <w:marBottom w:val="0"/>
      <w:divBdr>
        <w:top w:val="none" w:sz="0" w:space="0" w:color="auto"/>
        <w:left w:val="none" w:sz="0" w:space="0" w:color="auto"/>
        <w:bottom w:val="none" w:sz="0" w:space="0" w:color="auto"/>
        <w:right w:val="none" w:sz="0" w:space="0" w:color="auto"/>
      </w:divBdr>
    </w:div>
    <w:div w:id="342244973">
      <w:marLeft w:val="0"/>
      <w:marRight w:val="0"/>
      <w:marTop w:val="0"/>
      <w:marBottom w:val="0"/>
      <w:divBdr>
        <w:top w:val="none" w:sz="0" w:space="0" w:color="auto"/>
        <w:left w:val="none" w:sz="0" w:space="0" w:color="auto"/>
        <w:bottom w:val="none" w:sz="0" w:space="0" w:color="auto"/>
        <w:right w:val="none" w:sz="0" w:space="0" w:color="auto"/>
      </w:divBdr>
    </w:div>
    <w:div w:id="342244974">
      <w:marLeft w:val="0"/>
      <w:marRight w:val="0"/>
      <w:marTop w:val="0"/>
      <w:marBottom w:val="0"/>
      <w:divBdr>
        <w:top w:val="none" w:sz="0" w:space="0" w:color="auto"/>
        <w:left w:val="none" w:sz="0" w:space="0" w:color="auto"/>
        <w:bottom w:val="none" w:sz="0" w:space="0" w:color="auto"/>
        <w:right w:val="none" w:sz="0" w:space="0" w:color="auto"/>
      </w:divBdr>
    </w:div>
    <w:div w:id="8213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286</Words>
  <Characters>1636</Characters>
  <Application>Microsoft Office Word</Application>
  <DocSecurity>0</DocSecurity>
  <Lines>13</Lines>
  <Paragraphs>3</Paragraphs>
  <ScaleCrop>false</ScaleCrop>
  <Company>MC SYSTEM</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建筑材料工业技术监督研究中心</dc:title>
  <dc:subject/>
  <dc:creator>Administrator</dc:creator>
  <cp:keywords/>
  <dc:description/>
  <cp:lastModifiedBy>Administrator</cp:lastModifiedBy>
  <cp:revision>25</cp:revision>
  <cp:lastPrinted>2019-05-31T00:40:00Z</cp:lastPrinted>
  <dcterms:created xsi:type="dcterms:W3CDTF">2019-05-29T03:48:00Z</dcterms:created>
  <dcterms:modified xsi:type="dcterms:W3CDTF">2019-05-31T08:32:00Z</dcterms:modified>
</cp:coreProperties>
</file>